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1572" w14:textId="1C169670" w:rsidR="00940169" w:rsidRDefault="00007F9E" w:rsidP="00007F9E">
      <w:pPr>
        <w:jc w:val="both"/>
        <w:rPr>
          <w:rFonts w:ascii="Calibri" w:hAnsi="Calibri" w:cs="Calibri"/>
        </w:rPr>
      </w:pPr>
      <w:r w:rsidRPr="00007F9E">
        <w:rPr>
          <w:rFonts w:ascii="Calibri" w:hAnsi="Calibri" w:cs="Calibri"/>
          <w:b/>
          <w:bCs/>
        </w:rPr>
        <w:t>Factores que impidieron socorrer Nador, Zeluan y Monte Arruit. El relato oficial</w:t>
      </w:r>
      <w:r w:rsidRPr="00007F9E">
        <w:rPr>
          <w:rFonts w:ascii="Calibri" w:hAnsi="Calibri" w:cs="Calibri"/>
        </w:rPr>
        <w:t>.</w:t>
      </w:r>
    </w:p>
    <w:p w14:paraId="2BC2F8CD" w14:textId="1B0962CA" w:rsidR="00007F9E" w:rsidRDefault="00007F9E" w:rsidP="00007F9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La Comandancia General de Melilla, los estrategas de Estado Mayor evaluaron una operación de </w:t>
      </w:r>
      <w:r w:rsidRPr="00007F9E">
        <w:rPr>
          <w:rFonts w:ascii="Calibri" w:hAnsi="Calibri" w:cs="Calibri"/>
          <w:sz w:val="22"/>
          <w:szCs w:val="22"/>
        </w:rPr>
        <w:t>socorro a Nador, Zeluán</w:t>
      </w:r>
      <w:r>
        <w:rPr>
          <w:rFonts w:ascii="Calibri" w:hAnsi="Calibri" w:cs="Calibri"/>
          <w:sz w:val="22"/>
          <w:szCs w:val="22"/>
        </w:rPr>
        <w:t xml:space="preserve"> </w:t>
      </w:r>
      <w:r w:rsidRPr="00007F9E">
        <w:rPr>
          <w:rFonts w:ascii="Calibri" w:hAnsi="Calibri" w:cs="Calibri"/>
          <w:sz w:val="22"/>
          <w:szCs w:val="22"/>
        </w:rPr>
        <w:t>y Monte Arruit</w:t>
      </w:r>
      <w:r>
        <w:rPr>
          <w:rFonts w:ascii="Calibri" w:hAnsi="Calibri" w:cs="Calibri"/>
          <w:sz w:val="22"/>
          <w:szCs w:val="22"/>
        </w:rPr>
        <w:t xml:space="preserve">. La planificación presentó </w:t>
      </w:r>
      <w:r w:rsidRPr="00007F9E">
        <w:rPr>
          <w:rFonts w:ascii="Calibri" w:hAnsi="Calibri" w:cs="Calibri"/>
          <w:sz w:val="22"/>
          <w:szCs w:val="22"/>
        </w:rPr>
        <w:t>dificultades difíciles de solucionar</w:t>
      </w:r>
      <w:r>
        <w:rPr>
          <w:rFonts w:ascii="Calibri" w:hAnsi="Calibri" w:cs="Calibri"/>
          <w:sz w:val="22"/>
          <w:szCs w:val="22"/>
        </w:rPr>
        <w:t xml:space="preserve"> debido a que las vías </w:t>
      </w:r>
      <w:r w:rsidRPr="00007F9E">
        <w:rPr>
          <w:rFonts w:ascii="Calibri" w:hAnsi="Calibri" w:cs="Calibri"/>
          <w:sz w:val="22"/>
          <w:szCs w:val="22"/>
        </w:rPr>
        <w:t>más direct</w:t>
      </w:r>
      <w:r>
        <w:rPr>
          <w:rFonts w:ascii="Calibri" w:hAnsi="Calibri" w:cs="Calibri"/>
          <w:sz w:val="22"/>
          <w:szCs w:val="22"/>
        </w:rPr>
        <w:t>as</w:t>
      </w:r>
      <w:r w:rsidRPr="00007F9E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estuvieron dominadas por las harkas insurgentes que se posicionaron</w:t>
      </w:r>
      <w:r w:rsidRPr="00007F9E">
        <w:rPr>
          <w:rFonts w:ascii="Calibri" w:hAnsi="Calibri" w:cs="Calibri"/>
          <w:sz w:val="22"/>
          <w:szCs w:val="22"/>
        </w:rPr>
        <w:t xml:space="preserve"> en las laderas del </w:t>
      </w:r>
      <w:r>
        <w:rPr>
          <w:rFonts w:ascii="Calibri" w:hAnsi="Calibri" w:cs="Calibri"/>
          <w:sz w:val="22"/>
          <w:szCs w:val="22"/>
        </w:rPr>
        <w:t xml:space="preserve">monte </w:t>
      </w:r>
      <w:r w:rsidRPr="00007F9E">
        <w:rPr>
          <w:rFonts w:ascii="Calibri" w:hAnsi="Calibri" w:cs="Calibri"/>
          <w:sz w:val="22"/>
          <w:szCs w:val="22"/>
        </w:rPr>
        <w:t>Gurugú. Pa</w:t>
      </w:r>
      <w:r>
        <w:rPr>
          <w:rFonts w:ascii="Calibri" w:hAnsi="Calibri" w:cs="Calibri"/>
          <w:sz w:val="22"/>
          <w:szCs w:val="22"/>
        </w:rPr>
        <w:t xml:space="preserve">ra evitar esta exposición a los rifles rifeños insurgentes, se optó por </w:t>
      </w:r>
      <w:r w:rsidRPr="00007F9E">
        <w:rPr>
          <w:rFonts w:ascii="Calibri" w:hAnsi="Calibri" w:cs="Calibri"/>
          <w:sz w:val="22"/>
          <w:szCs w:val="22"/>
        </w:rPr>
        <w:t>transcurrir siguiendo las vías del ferrocarril del Estado</w:t>
      </w:r>
      <w:r>
        <w:rPr>
          <w:rFonts w:ascii="Calibri" w:hAnsi="Calibri" w:cs="Calibri"/>
          <w:sz w:val="22"/>
          <w:szCs w:val="22"/>
        </w:rPr>
        <w:t>, aunque esta opción</w:t>
      </w:r>
      <w:r w:rsidRPr="00007F9E">
        <w:rPr>
          <w:rFonts w:ascii="Calibri" w:hAnsi="Calibri" w:cs="Calibri"/>
          <w:sz w:val="22"/>
          <w:szCs w:val="22"/>
        </w:rPr>
        <w:t xml:space="preserve"> </w:t>
      </w:r>
      <w:r w:rsidR="00714242">
        <w:rPr>
          <w:rFonts w:ascii="Calibri" w:hAnsi="Calibri" w:cs="Calibri"/>
          <w:sz w:val="22"/>
          <w:szCs w:val="22"/>
        </w:rPr>
        <w:t>dejó de ser</w:t>
      </w:r>
      <w:r>
        <w:rPr>
          <w:rFonts w:ascii="Calibri" w:hAnsi="Calibri" w:cs="Calibri"/>
          <w:sz w:val="22"/>
          <w:szCs w:val="22"/>
        </w:rPr>
        <w:t xml:space="preserve"> viable </w:t>
      </w:r>
      <w:r w:rsidR="00714242">
        <w:rPr>
          <w:rFonts w:ascii="Calibri" w:hAnsi="Calibri" w:cs="Calibri"/>
          <w:sz w:val="22"/>
          <w:szCs w:val="22"/>
        </w:rPr>
        <w:t>debido a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007F9E">
        <w:rPr>
          <w:rFonts w:ascii="Calibri" w:hAnsi="Calibri" w:cs="Calibri"/>
          <w:sz w:val="22"/>
          <w:szCs w:val="22"/>
        </w:rPr>
        <w:t>la posición de Nador</w:t>
      </w:r>
      <w:r w:rsidR="00714242">
        <w:rPr>
          <w:rFonts w:ascii="Calibri" w:hAnsi="Calibri" w:cs="Calibri"/>
          <w:sz w:val="22"/>
          <w:szCs w:val="22"/>
        </w:rPr>
        <w:t xml:space="preserve"> se</w:t>
      </w:r>
      <w:r>
        <w:rPr>
          <w:rFonts w:ascii="Calibri" w:hAnsi="Calibri" w:cs="Calibri"/>
          <w:sz w:val="22"/>
          <w:szCs w:val="22"/>
        </w:rPr>
        <w:t xml:space="preserve"> r</w:t>
      </w:r>
      <w:r w:rsidR="00714242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ndi</w:t>
      </w:r>
      <w:r w:rsidR="00714242">
        <w:rPr>
          <w:rFonts w:ascii="Calibri" w:hAnsi="Calibri" w:cs="Calibri"/>
          <w:sz w:val="22"/>
          <w:szCs w:val="22"/>
        </w:rPr>
        <w:t>ó a las harkas insurgentes,</w:t>
      </w:r>
      <w:r>
        <w:rPr>
          <w:rFonts w:ascii="Calibri" w:hAnsi="Calibri" w:cs="Calibri"/>
          <w:sz w:val="22"/>
          <w:szCs w:val="22"/>
        </w:rPr>
        <w:t xml:space="preserve"> </w:t>
      </w:r>
      <w:r w:rsidRPr="00007F9E">
        <w:rPr>
          <w:rFonts w:ascii="Calibri" w:hAnsi="Calibri" w:cs="Calibri"/>
          <w:sz w:val="22"/>
          <w:szCs w:val="22"/>
        </w:rPr>
        <w:t>el día 2 de agosto</w:t>
      </w:r>
      <w:r>
        <w:rPr>
          <w:rFonts w:ascii="Calibri" w:hAnsi="Calibri" w:cs="Calibri"/>
          <w:sz w:val="22"/>
          <w:szCs w:val="22"/>
        </w:rPr>
        <w:t xml:space="preserve"> de 1921.</w:t>
      </w:r>
      <w:r w:rsidRPr="00007F9E">
        <w:rPr>
          <w:rFonts w:ascii="Calibri" w:hAnsi="Calibri" w:cs="Calibri"/>
          <w:sz w:val="22"/>
          <w:szCs w:val="22"/>
        </w:rPr>
        <w:t xml:space="preserve"> </w:t>
      </w:r>
      <w:r w:rsidR="00714242">
        <w:rPr>
          <w:rFonts w:ascii="Calibri" w:hAnsi="Calibri" w:cs="Calibri"/>
          <w:sz w:val="22"/>
          <w:szCs w:val="22"/>
        </w:rPr>
        <w:t>Al día siguiente 3 de agosto de 1921, se perdió la posición de Zeluán y el aeródromo. El planteamiento se complicó, pues c</w:t>
      </w:r>
      <w:r w:rsidRPr="00007F9E">
        <w:rPr>
          <w:rFonts w:ascii="Calibri" w:hAnsi="Calibri" w:cs="Calibri"/>
          <w:sz w:val="22"/>
          <w:szCs w:val="22"/>
        </w:rPr>
        <w:t>ualquier intento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007F9E">
        <w:rPr>
          <w:rFonts w:ascii="Calibri" w:hAnsi="Calibri" w:cs="Calibri"/>
          <w:sz w:val="22"/>
          <w:szCs w:val="22"/>
        </w:rPr>
        <w:t xml:space="preserve">socorrer a las </w:t>
      </w:r>
      <w:r w:rsidR="00714242">
        <w:rPr>
          <w:rFonts w:ascii="Calibri" w:hAnsi="Calibri" w:cs="Calibri"/>
          <w:sz w:val="22"/>
          <w:szCs w:val="22"/>
        </w:rPr>
        <w:t>fuerz</w:t>
      </w:r>
      <w:r w:rsidRPr="00007F9E">
        <w:rPr>
          <w:rFonts w:ascii="Calibri" w:hAnsi="Calibri" w:cs="Calibri"/>
          <w:sz w:val="22"/>
          <w:szCs w:val="22"/>
        </w:rPr>
        <w:t xml:space="preserve">as españolas </w:t>
      </w:r>
      <w:r w:rsidR="00714242">
        <w:rPr>
          <w:rFonts w:ascii="Calibri" w:hAnsi="Calibri" w:cs="Calibri"/>
          <w:sz w:val="22"/>
          <w:szCs w:val="22"/>
        </w:rPr>
        <w:t xml:space="preserve">asediadas, a partir del día 4 de agosto de 1921, </w:t>
      </w:r>
      <w:r w:rsidRPr="00007F9E">
        <w:rPr>
          <w:rFonts w:ascii="Calibri" w:hAnsi="Calibri" w:cs="Calibri"/>
          <w:sz w:val="22"/>
          <w:szCs w:val="22"/>
        </w:rPr>
        <w:t>deb</w:t>
      </w:r>
      <w:r w:rsidR="00714242">
        <w:rPr>
          <w:rFonts w:ascii="Calibri" w:hAnsi="Calibri" w:cs="Calibri"/>
          <w:sz w:val="22"/>
          <w:szCs w:val="22"/>
        </w:rPr>
        <w:t>ió de</w:t>
      </w:r>
      <w:r w:rsidRPr="00007F9E">
        <w:rPr>
          <w:rFonts w:ascii="Calibri" w:hAnsi="Calibri" w:cs="Calibri"/>
          <w:sz w:val="22"/>
          <w:szCs w:val="22"/>
        </w:rPr>
        <w:t xml:space="preserve"> enfrentarse con un trayecto de 3</w:t>
      </w:r>
      <w:r w:rsidR="00714242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 xml:space="preserve"> </w:t>
      </w:r>
      <w:r w:rsidRPr="00007F9E">
        <w:rPr>
          <w:rFonts w:ascii="Calibri" w:hAnsi="Calibri" w:cs="Calibri"/>
          <w:sz w:val="22"/>
          <w:szCs w:val="22"/>
        </w:rPr>
        <w:t>kilómetros para llegar a</w:t>
      </w:r>
      <w:r w:rsidR="00714242">
        <w:rPr>
          <w:rFonts w:ascii="Calibri" w:hAnsi="Calibri" w:cs="Calibri"/>
          <w:sz w:val="22"/>
          <w:szCs w:val="22"/>
        </w:rPr>
        <w:t xml:space="preserve"> Monte Arruit, partiendo desde La Plaza de Melilla</w:t>
      </w:r>
      <w:r w:rsidRPr="00007F9E">
        <w:rPr>
          <w:rFonts w:ascii="Calibri" w:hAnsi="Calibri" w:cs="Calibri"/>
          <w:sz w:val="22"/>
          <w:szCs w:val="22"/>
        </w:rPr>
        <w:t xml:space="preserve">. </w:t>
      </w:r>
    </w:p>
    <w:p w14:paraId="438C95DA" w14:textId="77777777" w:rsidR="00007F9E" w:rsidRDefault="00007F9E" w:rsidP="00007F9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F882DA7" w14:textId="1A0EB386" w:rsidR="003C126A" w:rsidRDefault="00714242" w:rsidP="00007F9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Frente a estas circunstancias, se planteó el uso de las columnas clásicas que hasta la fecha se había utilizado en los despliegues de operaciones en sobre el Rif Oriental. </w:t>
      </w:r>
      <w:r w:rsidR="00007F9E" w:rsidRPr="00007F9E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="00007F9E">
        <w:rPr>
          <w:rFonts w:ascii="Calibri" w:hAnsi="Calibri" w:cs="Calibri"/>
          <w:sz w:val="22"/>
          <w:szCs w:val="22"/>
        </w:rPr>
        <w:t xml:space="preserve"> </w:t>
      </w:r>
      <w:r w:rsidR="00007F9E" w:rsidRPr="00007F9E">
        <w:rPr>
          <w:rFonts w:ascii="Calibri" w:hAnsi="Calibri" w:cs="Calibri"/>
          <w:sz w:val="22"/>
          <w:szCs w:val="22"/>
        </w:rPr>
        <w:t>columna</w:t>
      </w:r>
      <w:r>
        <w:rPr>
          <w:rFonts w:ascii="Calibri" w:hAnsi="Calibri" w:cs="Calibri"/>
          <w:sz w:val="22"/>
          <w:szCs w:val="22"/>
        </w:rPr>
        <w:t>s</w:t>
      </w:r>
      <w:r w:rsidR="00007F9E" w:rsidRPr="00007F9E">
        <w:rPr>
          <w:rFonts w:ascii="Calibri" w:hAnsi="Calibri" w:cs="Calibri"/>
          <w:sz w:val="22"/>
          <w:szCs w:val="22"/>
        </w:rPr>
        <w:t xml:space="preserve"> debía</w:t>
      </w:r>
      <w:r>
        <w:rPr>
          <w:rFonts w:ascii="Calibri" w:hAnsi="Calibri" w:cs="Calibri"/>
          <w:sz w:val="22"/>
          <w:szCs w:val="22"/>
        </w:rPr>
        <w:t>n de transport</w:t>
      </w:r>
      <w:r w:rsidR="00007F9E" w:rsidRPr="00007F9E">
        <w:rPr>
          <w:rFonts w:ascii="Calibri" w:hAnsi="Calibri" w:cs="Calibri"/>
          <w:sz w:val="22"/>
          <w:szCs w:val="22"/>
        </w:rPr>
        <w:t>ar material de fortificación, sanitario y vív</w:t>
      </w:r>
      <w:r>
        <w:rPr>
          <w:rFonts w:ascii="Calibri" w:hAnsi="Calibri" w:cs="Calibri"/>
          <w:sz w:val="22"/>
          <w:szCs w:val="22"/>
        </w:rPr>
        <w:t xml:space="preserve">eres suficientes en caso de recuperar y volver a </w:t>
      </w:r>
      <w:r w:rsidRPr="00007F9E">
        <w:rPr>
          <w:rFonts w:ascii="Calibri" w:hAnsi="Calibri" w:cs="Calibri"/>
          <w:sz w:val="22"/>
          <w:szCs w:val="22"/>
        </w:rPr>
        <w:t>mantener</w:t>
      </w:r>
      <w:r w:rsidR="00007F9E" w:rsidRPr="00007F9E">
        <w:rPr>
          <w:rFonts w:ascii="Calibri" w:hAnsi="Calibri" w:cs="Calibri"/>
          <w:sz w:val="22"/>
          <w:szCs w:val="22"/>
        </w:rPr>
        <w:t xml:space="preserve"> las posiciones</w:t>
      </w:r>
      <w:r>
        <w:rPr>
          <w:rFonts w:ascii="Calibri" w:hAnsi="Calibri" w:cs="Calibri"/>
          <w:sz w:val="22"/>
          <w:szCs w:val="22"/>
        </w:rPr>
        <w:t xml:space="preserve"> anteriores. En caso de abandonar la idea de volver a reconstruir las posiciones, se habría de dotar a las columnas de </w:t>
      </w:r>
      <w:r w:rsidR="00007F9E" w:rsidRPr="00007F9E">
        <w:rPr>
          <w:rFonts w:ascii="Calibri" w:hAnsi="Calibri" w:cs="Calibri"/>
          <w:sz w:val="22"/>
          <w:szCs w:val="22"/>
        </w:rPr>
        <w:t xml:space="preserve">medios de transporte, </w:t>
      </w:r>
      <w:r>
        <w:rPr>
          <w:rFonts w:ascii="Calibri" w:hAnsi="Calibri" w:cs="Calibri"/>
          <w:sz w:val="22"/>
          <w:szCs w:val="22"/>
        </w:rPr>
        <w:t xml:space="preserve">carros y carretas, </w:t>
      </w:r>
      <w:r w:rsidR="00007F9E" w:rsidRPr="00007F9E">
        <w:rPr>
          <w:rFonts w:ascii="Calibri" w:hAnsi="Calibri" w:cs="Calibri"/>
          <w:sz w:val="22"/>
          <w:szCs w:val="22"/>
        </w:rPr>
        <w:t>caballos</w:t>
      </w:r>
      <w:r>
        <w:rPr>
          <w:rFonts w:ascii="Calibri" w:hAnsi="Calibri" w:cs="Calibri"/>
          <w:sz w:val="22"/>
          <w:szCs w:val="22"/>
        </w:rPr>
        <w:t>, acémilas</w:t>
      </w:r>
      <w:r w:rsidR="00007F9E" w:rsidRPr="00007F9E">
        <w:rPr>
          <w:rFonts w:ascii="Calibri" w:hAnsi="Calibri" w:cs="Calibri"/>
          <w:sz w:val="22"/>
          <w:szCs w:val="22"/>
        </w:rPr>
        <w:t xml:space="preserve"> y</w:t>
      </w:r>
      <w:r>
        <w:rPr>
          <w:rFonts w:ascii="Calibri" w:hAnsi="Calibri" w:cs="Calibri"/>
          <w:sz w:val="22"/>
          <w:szCs w:val="22"/>
        </w:rPr>
        <w:t xml:space="preserve"> </w:t>
      </w:r>
      <w:r w:rsidR="00007F9E" w:rsidRPr="00007F9E">
        <w:rPr>
          <w:rFonts w:ascii="Calibri" w:hAnsi="Calibri" w:cs="Calibri"/>
          <w:sz w:val="22"/>
          <w:szCs w:val="22"/>
        </w:rPr>
        <w:t xml:space="preserve">mulos, </w:t>
      </w:r>
      <w:r>
        <w:rPr>
          <w:rFonts w:ascii="Calibri" w:hAnsi="Calibri" w:cs="Calibri"/>
          <w:sz w:val="22"/>
          <w:szCs w:val="22"/>
        </w:rPr>
        <w:t xml:space="preserve">con el </w:t>
      </w:r>
      <w:r w:rsidR="003C126A">
        <w:rPr>
          <w:rFonts w:ascii="Calibri" w:hAnsi="Calibri" w:cs="Calibri"/>
          <w:sz w:val="22"/>
          <w:szCs w:val="22"/>
        </w:rPr>
        <w:t>fin de transportar a</w:t>
      </w:r>
      <w:r w:rsidR="00007F9E" w:rsidRPr="00007F9E">
        <w:rPr>
          <w:rFonts w:ascii="Calibri" w:hAnsi="Calibri" w:cs="Calibri"/>
          <w:sz w:val="22"/>
          <w:szCs w:val="22"/>
        </w:rPr>
        <w:t xml:space="preserve"> </w:t>
      </w:r>
      <w:r w:rsidR="003C126A">
        <w:rPr>
          <w:rFonts w:ascii="Calibri" w:hAnsi="Calibri" w:cs="Calibri"/>
          <w:sz w:val="22"/>
          <w:szCs w:val="22"/>
        </w:rPr>
        <w:t xml:space="preserve">todos </w:t>
      </w:r>
      <w:r w:rsidR="00007F9E" w:rsidRPr="00007F9E">
        <w:rPr>
          <w:rFonts w:ascii="Calibri" w:hAnsi="Calibri" w:cs="Calibri"/>
          <w:sz w:val="22"/>
          <w:szCs w:val="22"/>
        </w:rPr>
        <w:t>lo</w:t>
      </w:r>
      <w:r w:rsidR="003C126A">
        <w:rPr>
          <w:rFonts w:ascii="Calibri" w:hAnsi="Calibri" w:cs="Calibri"/>
          <w:sz w:val="22"/>
          <w:szCs w:val="22"/>
        </w:rPr>
        <w:t>s heridos</w:t>
      </w:r>
      <w:r w:rsidR="00007F9E" w:rsidRPr="00007F9E">
        <w:rPr>
          <w:rFonts w:ascii="Calibri" w:hAnsi="Calibri" w:cs="Calibri"/>
          <w:sz w:val="22"/>
          <w:szCs w:val="22"/>
        </w:rPr>
        <w:t xml:space="preserve">. </w:t>
      </w:r>
      <w:r w:rsidR="003C126A">
        <w:rPr>
          <w:rFonts w:ascii="Calibri" w:hAnsi="Calibri" w:cs="Calibri"/>
          <w:sz w:val="22"/>
          <w:szCs w:val="22"/>
        </w:rPr>
        <w:t>N</w:t>
      </w:r>
      <w:r w:rsidR="00007F9E" w:rsidRPr="00007F9E">
        <w:rPr>
          <w:rFonts w:ascii="Calibri" w:hAnsi="Calibri" w:cs="Calibri"/>
          <w:sz w:val="22"/>
          <w:szCs w:val="22"/>
        </w:rPr>
        <w:t>inguna de estas dos</w:t>
      </w:r>
      <w:r w:rsidR="00007F9E">
        <w:rPr>
          <w:rFonts w:ascii="Calibri" w:hAnsi="Calibri" w:cs="Calibri"/>
          <w:sz w:val="22"/>
          <w:szCs w:val="22"/>
        </w:rPr>
        <w:t xml:space="preserve"> </w:t>
      </w:r>
      <w:r w:rsidR="003C126A">
        <w:rPr>
          <w:rFonts w:ascii="Calibri" w:hAnsi="Calibri" w:cs="Calibri"/>
          <w:sz w:val="22"/>
          <w:szCs w:val="22"/>
        </w:rPr>
        <w:t>operaciones fueron del agrado</w:t>
      </w:r>
      <w:r w:rsidR="00007F9E" w:rsidRPr="00007F9E">
        <w:rPr>
          <w:rFonts w:ascii="Calibri" w:hAnsi="Calibri" w:cs="Calibri"/>
          <w:sz w:val="22"/>
          <w:szCs w:val="22"/>
        </w:rPr>
        <w:t xml:space="preserve"> </w:t>
      </w:r>
      <w:r w:rsidR="003C126A">
        <w:rPr>
          <w:rFonts w:ascii="Calibri" w:hAnsi="Calibri" w:cs="Calibri"/>
          <w:sz w:val="22"/>
          <w:szCs w:val="22"/>
        </w:rPr>
        <w:t>d</w:t>
      </w:r>
      <w:r w:rsidR="00007F9E" w:rsidRPr="00007F9E">
        <w:rPr>
          <w:rFonts w:ascii="Calibri" w:hAnsi="Calibri" w:cs="Calibri"/>
          <w:sz w:val="22"/>
          <w:szCs w:val="22"/>
        </w:rPr>
        <w:t xml:space="preserve">el </w:t>
      </w:r>
      <w:r w:rsidR="003C126A">
        <w:rPr>
          <w:rFonts w:ascii="Calibri" w:hAnsi="Calibri" w:cs="Calibri"/>
          <w:sz w:val="22"/>
          <w:szCs w:val="22"/>
        </w:rPr>
        <w:t>Alto Comisario G</w:t>
      </w:r>
      <w:r w:rsidR="00007F9E" w:rsidRPr="00007F9E">
        <w:rPr>
          <w:rFonts w:ascii="Calibri" w:hAnsi="Calibri" w:cs="Calibri"/>
          <w:sz w:val="22"/>
          <w:szCs w:val="22"/>
        </w:rPr>
        <w:t xml:space="preserve">eneral </w:t>
      </w:r>
      <w:r w:rsidR="003C126A">
        <w:rPr>
          <w:rFonts w:ascii="Calibri" w:hAnsi="Calibri" w:cs="Calibri"/>
          <w:sz w:val="22"/>
          <w:szCs w:val="22"/>
        </w:rPr>
        <w:t xml:space="preserve">Dámaso </w:t>
      </w:r>
      <w:r w:rsidR="00007F9E" w:rsidRPr="00007F9E">
        <w:rPr>
          <w:rFonts w:ascii="Calibri" w:hAnsi="Calibri" w:cs="Calibri"/>
          <w:sz w:val="22"/>
          <w:szCs w:val="22"/>
        </w:rPr>
        <w:t>Berenguer</w:t>
      </w:r>
      <w:r w:rsidR="003C126A">
        <w:rPr>
          <w:rFonts w:ascii="Calibri" w:hAnsi="Calibri" w:cs="Calibri"/>
          <w:sz w:val="22"/>
          <w:szCs w:val="22"/>
        </w:rPr>
        <w:t>, pues consideró que</w:t>
      </w:r>
      <w:r w:rsidR="00007F9E" w:rsidRPr="00007F9E">
        <w:rPr>
          <w:rFonts w:ascii="Calibri" w:hAnsi="Calibri" w:cs="Calibri"/>
          <w:sz w:val="22"/>
          <w:szCs w:val="22"/>
        </w:rPr>
        <w:t xml:space="preserve"> con las tropas que</w:t>
      </w:r>
      <w:r w:rsidR="00007F9E">
        <w:rPr>
          <w:rFonts w:ascii="Calibri" w:hAnsi="Calibri" w:cs="Calibri"/>
          <w:sz w:val="22"/>
          <w:szCs w:val="22"/>
        </w:rPr>
        <w:t xml:space="preserve"> </w:t>
      </w:r>
      <w:r w:rsidR="00007F9E" w:rsidRPr="00007F9E">
        <w:rPr>
          <w:rFonts w:ascii="Calibri" w:hAnsi="Calibri" w:cs="Calibri"/>
          <w:sz w:val="22"/>
          <w:szCs w:val="22"/>
        </w:rPr>
        <w:t>disp</w:t>
      </w:r>
      <w:r w:rsidR="003C126A">
        <w:rPr>
          <w:rFonts w:ascii="Calibri" w:hAnsi="Calibri" w:cs="Calibri"/>
          <w:sz w:val="22"/>
          <w:szCs w:val="22"/>
        </w:rPr>
        <w:t>uso</w:t>
      </w:r>
      <w:r w:rsidR="00007F9E" w:rsidRPr="00007F9E">
        <w:rPr>
          <w:rFonts w:ascii="Calibri" w:hAnsi="Calibri" w:cs="Calibri"/>
          <w:sz w:val="22"/>
          <w:szCs w:val="22"/>
        </w:rPr>
        <w:t xml:space="preserve"> en Melilla</w:t>
      </w:r>
      <w:r w:rsidR="003C126A">
        <w:rPr>
          <w:rFonts w:ascii="Calibri" w:hAnsi="Calibri" w:cs="Calibri"/>
          <w:sz w:val="22"/>
          <w:szCs w:val="22"/>
        </w:rPr>
        <w:t xml:space="preserve">, más de 24.000 hombres desde el día 31 de julio de 1921, no podría conseguir su objetivo principal, que fue defender La Plaza de Melilla </w:t>
      </w:r>
    </w:p>
    <w:p w14:paraId="5BB8F7BD" w14:textId="77777777" w:rsidR="003C126A" w:rsidRDefault="003C126A" w:rsidP="00007F9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16738D2" w14:textId="77777777" w:rsidR="005E49D6" w:rsidRDefault="001169A0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motivos principales expuestos por el Alto Comisario General Dámaso Berenguer fueron, según</w:t>
      </w:r>
      <w:r w:rsidR="003C126A">
        <w:rPr>
          <w:rFonts w:ascii="Calibri" w:hAnsi="Calibri" w:cs="Calibri"/>
          <w:sz w:val="22"/>
          <w:szCs w:val="22"/>
        </w:rPr>
        <w:t xml:space="preserve"> los informes del Estado Mayor de la Comandancia General de Melilla</w:t>
      </w:r>
      <w:r>
        <w:rPr>
          <w:rFonts w:ascii="Calibri" w:hAnsi="Calibri" w:cs="Calibri"/>
          <w:sz w:val="22"/>
          <w:szCs w:val="22"/>
        </w:rPr>
        <w:t>;</w:t>
      </w:r>
      <w:r w:rsidR="003C126A">
        <w:rPr>
          <w:rFonts w:ascii="Calibri" w:hAnsi="Calibri" w:cs="Calibri"/>
          <w:sz w:val="22"/>
          <w:szCs w:val="22"/>
        </w:rPr>
        <w:t xml:space="preserve"> </w:t>
      </w:r>
    </w:p>
    <w:p w14:paraId="3D8C26D0" w14:textId="77777777" w:rsidR="003A3AE8" w:rsidRDefault="003A3AE8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8C5BDE4" w14:textId="788B9A7C" w:rsidR="005E49D6" w:rsidRDefault="001169A0" w:rsidP="005E49D6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E49D6">
        <w:rPr>
          <w:rFonts w:ascii="Calibri" w:hAnsi="Calibri" w:cs="Calibri"/>
          <w:sz w:val="22"/>
          <w:szCs w:val="22"/>
        </w:rPr>
        <w:t>L</w:t>
      </w:r>
      <w:r w:rsidR="00007F9E" w:rsidRPr="005E49D6">
        <w:rPr>
          <w:rFonts w:ascii="Calibri" w:hAnsi="Calibri" w:cs="Calibri"/>
          <w:sz w:val="22"/>
          <w:szCs w:val="22"/>
        </w:rPr>
        <w:t xml:space="preserve">a inexistencia de municiones de artillería en cantidad suficiente como para evitar choques continuos </w:t>
      </w:r>
      <w:r w:rsidR="003C126A" w:rsidRPr="005E49D6">
        <w:rPr>
          <w:rFonts w:ascii="Calibri" w:hAnsi="Calibri" w:cs="Calibri"/>
          <w:sz w:val="22"/>
          <w:szCs w:val="22"/>
        </w:rPr>
        <w:t>contra las harkas rifeñas y</w:t>
      </w:r>
      <w:r w:rsidR="00007F9E" w:rsidRPr="005E49D6">
        <w:rPr>
          <w:rFonts w:ascii="Calibri" w:hAnsi="Calibri" w:cs="Calibri"/>
          <w:sz w:val="22"/>
          <w:szCs w:val="22"/>
        </w:rPr>
        <w:t xml:space="preserve"> l</w:t>
      </w:r>
      <w:r w:rsidR="005E49D6">
        <w:rPr>
          <w:rFonts w:ascii="Calibri" w:hAnsi="Calibri" w:cs="Calibri"/>
          <w:sz w:val="22"/>
          <w:szCs w:val="22"/>
        </w:rPr>
        <w:t>os soldados recientemente incorporados</w:t>
      </w:r>
      <w:r w:rsidR="003C126A" w:rsidRPr="005E49D6">
        <w:rPr>
          <w:rFonts w:ascii="Calibri" w:hAnsi="Calibri" w:cs="Calibri"/>
          <w:sz w:val="22"/>
          <w:szCs w:val="22"/>
        </w:rPr>
        <w:t xml:space="preserve"> de los batallones expedicionarios </w:t>
      </w:r>
      <w:r w:rsidR="00007F9E" w:rsidRPr="005E49D6">
        <w:rPr>
          <w:rFonts w:ascii="Calibri" w:hAnsi="Calibri" w:cs="Calibri"/>
          <w:sz w:val="22"/>
          <w:szCs w:val="22"/>
        </w:rPr>
        <w:t>recién llegad</w:t>
      </w:r>
      <w:r w:rsidR="003C126A" w:rsidRPr="005E49D6">
        <w:rPr>
          <w:rFonts w:ascii="Calibri" w:hAnsi="Calibri" w:cs="Calibri"/>
          <w:sz w:val="22"/>
          <w:szCs w:val="22"/>
        </w:rPr>
        <w:t>o</w:t>
      </w:r>
      <w:r w:rsidR="00007F9E" w:rsidRPr="005E49D6">
        <w:rPr>
          <w:rFonts w:ascii="Calibri" w:hAnsi="Calibri" w:cs="Calibri"/>
          <w:sz w:val="22"/>
          <w:szCs w:val="22"/>
        </w:rPr>
        <w:t>s</w:t>
      </w:r>
      <w:r w:rsidRPr="005E49D6">
        <w:rPr>
          <w:rFonts w:ascii="Calibri" w:hAnsi="Calibri" w:cs="Calibri"/>
          <w:sz w:val="22"/>
          <w:szCs w:val="22"/>
        </w:rPr>
        <w:t>.</w:t>
      </w:r>
      <w:r w:rsidR="003C126A" w:rsidRPr="005E49D6">
        <w:rPr>
          <w:rFonts w:ascii="Calibri" w:hAnsi="Calibri" w:cs="Calibri"/>
          <w:sz w:val="22"/>
          <w:szCs w:val="22"/>
        </w:rPr>
        <w:t xml:space="preserve"> </w:t>
      </w:r>
    </w:p>
    <w:p w14:paraId="2B188E37" w14:textId="6A3CBABF" w:rsidR="005E49D6" w:rsidRDefault="001169A0" w:rsidP="005E49D6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E49D6">
        <w:rPr>
          <w:rFonts w:ascii="Calibri" w:hAnsi="Calibri" w:cs="Calibri"/>
          <w:sz w:val="22"/>
          <w:szCs w:val="22"/>
        </w:rPr>
        <w:t>L</w:t>
      </w:r>
      <w:r w:rsidR="00007F9E" w:rsidRPr="005E49D6">
        <w:rPr>
          <w:rFonts w:ascii="Calibri" w:hAnsi="Calibri" w:cs="Calibri"/>
          <w:sz w:val="22"/>
          <w:szCs w:val="22"/>
        </w:rPr>
        <w:t xml:space="preserve">a </w:t>
      </w:r>
      <w:r w:rsidR="003C126A" w:rsidRPr="005E49D6">
        <w:rPr>
          <w:rFonts w:ascii="Calibri" w:hAnsi="Calibri" w:cs="Calibri"/>
          <w:sz w:val="22"/>
          <w:szCs w:val="22"/>
        </w:rPr>
        <w:t xml:space="preserve">prioridad de la defensa </w:t>
      </w:r>
      <w:r w:rsidR="00007F9E" w:rsidRPr="005E49D6">
        <w:rPr>
          <w:rFonts w:ascii="Calibri" w:hAnsi="Calibri" w:cs="Calibri"/>
          <w:sz w:val="22"/>
          <w:szCs w:val="22"/>
        </w:rPr>
        <w:t xml:space="preserve">de </w:t>
      </w:r>
      <w:r w:rsidR="003C126A" w:rsidRPr="005E49D6">
        <w:rPr>
          <w:rFonts w:ascii="Calibri" w:hAnsi="Calibri" w:cs="Calibri"/>
          <w:sz w:val="22"/>
          <w:szCs w:val="22"/>
        </w:rPr>
        <w:t xml:space="preserve">La Plaza de </w:t>
      </w:r>
      <w:r w:rsidR="00007F9E" w:rsidRPr="005E49D6">
        <w:rPr>
          <w:rFonts w:ascii="Calibri" w:hAnsi="Calibri" w:cs="Calibri"/>
          <w:sz w:val="22"/>
          <w:szCs w:val="22"/>
        </w:rPr>
        <w:t xml:space="preserve">Melilla y su </w:t>
      </w:r>
      <w:r w:rsidR="005E49D6">
        <w:rPr>
          <w:rFonts w:ascii="Calibri" w:hAnsi="Calibri" w:cs="Calibri"/>
          <w:sz w:val="22"/>
          <w:szCs w:val="22"/>
        </w:rPr>
        <w:t xml:space="preserve">respectiva </w:t>
      </w:r>
      <w:r w:rsidR="00007F9E" w:rsidRPr="005E49D6">
        <w:rPr>
          <w:rFonts w:ascii="Calibri" w:hAnsi="Calibri" w:cs="Calibri"/>
          <w:sz w:val="22"/>
          <w:szCs w:val="22"/>
        </w:rPr>
        <w:t>seguridad</w:t>
      </w:r>
      <w:r w:rsidR="005E49D6">
        <w:rPr>
          <w:rFonts w:ascii="Calibri" w:hAnsi="Calibri" w:cs="Calibri"/>
          <w:sz w:val="22"/>
          <w:szCs w:val="22"/>
        </w:rPr>
        <w:t>, que requería el uso de todos los recursos procedentes de la Península.</w:t>
      </w:r>
    </w:p>
    <w:p w14:paraId="3401D37C" w14:textId="7EECCAA5" w:rsidR="005E49D6" w:rsidRDefault="001169A0" w:rsidP="005E49D6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5E49D6">
        <w:rPr>
          <w:rFonts w:ascii="Calibri" w:hAnsi="Calibri" w:cs="Calibri"/>
          <w:sz w:val="22"/>
          <w:szCs w:val="22"/>
        </w:rPr>
        <w:t>L</w:t>
      </w:r>
      <w:r w:rsidR="00007F9E" w:rsidRPr="005E49D6">
        <w:rPr>
          <w:rFonts w:ascii="Calibri" w:hAnsi="Calibri" w:cs="Calibri"/>
          <w:sz w:val="22"/>
          <w:szCs w:val="22"/>
        </w:rPr>
        <w:t xml:space="preserve">a desconfianza </w:t>
      </w:r>
      <w:r w:rsidR="005E49D6">
        <w:rPr>
          <w:rFonts w:ascii="Calibri" w:hAnsi="Calibri" w:cs="Calibri"/>
          <w:sz w:val="22"/>
          <w:szCs w:val="22"/>
        </w:rPr>
        <w:t xml:space="preserve">y la falta de </w:t>
      </w:r>
      <w:r w:rsidR="00007F9E" w:rsidRPr="005E49D6">
        <w:rPr>
          <w:rFonts w:ascii="Calibri" w:hAnsi="Calibri" w:cs="Calibri"/>
          <w:sz w:val="22"/>
          <w:szCs w:val="22"/>
        </w:rPr>
        <w:t xml:space="preserve">moral </w:t>
      </w:r>
      <w:r w:rsidR="005E49D6">
        <w:rPr>
          <w:rFonts w:ascii="Calibri" w:hAnsi="Calibri" w:cs="Calibri"/>
          <w:sz w:val="22"/>
          <w:szCs w:val="22"/>
        </w:rPr>
        <w:t xml:space="preserve">de combate </w:t>
      </w:r>
      <w:r w:rsidR="003C126A" w:rsidRPr="005E49D6">
        <w:rPr>
          <w:rFonts w:ascii="Calibri" w:hAnsi="Calibri" w:cs="Calibri"/>
          <w:sz w:val="22"/>
          <w:szCs w:val="22"/>
        </w:rPr>
        <w:t xml:space="preserve">que se acentuó en </w:t>
      </w:r>
      <w:r w:rsidR="005E49D6">
        <w:rPr>
          <w:rFonts w:ascii="Calibri" w:hAnsi="Calibri" w:cs="Calibri"/>
          <w:sz w:val="22"/>
          <w:szCs w:val="22"/>
        </w:rPr>
        <w:t xml:space="preserve">toda </w:t>
      </w:r>
      <w:r w:rsidR="003C126A" w:rsidRPr="005E49D6">
        <w:rPr>
          <w:rFonts w:ascii="Calibri" w:hAnsi="Calibri" w:cs="Calibri"/>
          <w:sz w:val="22"/>
          <w:szCs w:val="22"/>
        </w:rPr>
        <w:t xml:space="preserve">la ciudad por los relatos de los </w:t>
      </w:r>
      <w:r w:rsidR="005E49D6">
        <w:rPr>
          <w:rFonts w:ascii="Calibri" w:hAnsi="Calibri" w:cs="Calibri"/>
          <w:sz w:val="22"/>
          <w:szCs w:val="22"/>
        </w:rPr>
        <w:t xml:space="preserve">oficiales y soldados </w:t>
      </w:r>
      <w:r w:rsidR="003C126A" w:rsidRPr="005E49D6">
        <w:rPr>
          <w:rFonts w:ascii="Calibri" w:hAnsi="Calibri" w:cs="Calibri"/>
          <w:sz w:val="22"/>
          <w:szCs w:val="22"/>
        </w:rPr>
        <w:t>supervivientes d</w:t>
      </w:r>
      <w:r w:rsidR="00007F9E" w:rsidRPr="005E49D6">
        <w:rPr>
          <w:rFonts w:ascii="Calibri" w:hAnsi="Calibri" w:cs="Calibri"/>
          <w:sz w:val="22"/>
          <w:szCs w:val="22"/>
        </w:rPr>
        <w:t>el</w:t>
      </w:r>
      <w:r w:rsidR="003C126A" w:rsidRPr="005E49D6">
        <w:rPr>
          <w:rFonts w:ascii="Calibri" w:hAnsi="Calibri" w:cs="Calibri"/>
          <w:sz w:val="22"/>
          <w:szCs w:val="22"/>
        </w:rPr>
        <w:t xml:space="preserve"> repliegue de Annual</w:t>
      </w:r>
      <w:r w:rsidRPr="005E49D6">
        <w:rPr>
          <w:rFonts w:ascii="Calibri" w:hAnsi="Calibri" w:cs="Calibri"/>
          <w:sz w:val="22"/>
          <w:szCs w:val="22"/>
        </w:rPr>
        <w:t xml:space="preserve">. </w:t>
      </w:r>
    </w:p>
    <w:p w14:paraId="3A3AA19D" w14:textId="5C2203AB" w:rsidR="005E49D6" w:rsidRDefault="005E49D6" w:rsidP="005E49D6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falta de instrucción de combate de los soldados recién incorporados a los batallones expedicionarios, así como el material defectuoso que portaban</w:t>
      </w:r>
      <w:r w:rsidRPr="005E49D6">
        <w:rPr>
          <w:rFonts w:ascii="Calibri" w:hAnsi="Calibri" w:cs="Calibri"/>
          <w:sz w:val="22"/>
          <w:szCs w:val="22"/>
        </w:rPr>
        <w:t xml:space="preserve">. </w:t>
      </w:r>
    </w:p>
    <w:p w14:paraId="24AB6DBA" w14:textId="77777777" w:rsidR="003A3AE8" w:rsidRPr="005E49D6" w:rsidRDefault="003A3AE8" w:rsidP="005E49D6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7032C89" w14:textId="7B66430A" w:rsidR="001169A0" w:rsidRPr="005E49D6" w:rsidRDefault="001169A0" w:rsidP="005E49D6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E49D6">
        <w:rPr>
          <w:rFonts w:ascii="Calibri" w:hAnsi="Calibri" w:cs="Calibri"/>
          <w:sz w:val="22"/>
          <w:szCs w:val="22"/>
        </w:rPr>
        <w:t>Estos factores</w:t>
      </w:r>
      <w:r w:rsidR="00225E85">
        <w:rPr>
          <w:rFonts w:ascii="Calibri" w:hAnsi="Calibri" w:cs="Calibri"/>
          <w:sz w:val="22"/>
          <w:szCs w:val="22"/>
        </w:rPr>
        <w:t xml:space="preserve"> que se generaron a raíz de las novedades presentadas por los Batallones expedicionarios</w:t>
      </w:r>
      <w:r w:rsidRPr="005E49D6">
        <w:rPr>
          <w:rFonts w:ascii="Calibri" w:hAnsi="Calibri" w:cs="Calibri"/>
          <w:sz w:val="22"/>
          <w:szCs w:val="22"/>
        </w:rPr>
        <w:t xml:space="preserve"> condujeron al Alto Comisario General Dámaso Berenguer a mantener</w:t>
      </w:r>
      <w:r w:rsidR="00007F9E" w:rsidRPr="005E49D6">
        <w:rPr>
          <w:rFonts w:ascii="Calibri" w:hAnsi="Calibri" w:cs="Calibri"/>
          <w:sz w:val="22"/>
          <w:szCs w:val="22"/>
        </w:rPr>
        <w:t xml:space="preserve"> a </w:t>
      </w:r>
      <w:r w:rsidRPr="005E49D6">
        <w:rPr>
          <w:rFonts w:ascii="Calibri" w:hAnsi="Calibri" w:cs="Calibri"/>
          <w:sz w:val="22"/>
          <w:szCs w:val="22"/>
        </w:rPr>
        <w:t xml:space="preserve">todas </w:t>
      </w:r>
      <w:r w:rsidR="00007F9E" w:rsidRPr="005E49D6">
        <w:rPr>
          <w:rFonts w:ascii="Calibri" w:hAnsi="Calibri" w:cs="Calibri"/>
          <w:sz w:val="22"/>
          <w:szCs w:val="22"/>
        </w:rPr>
        <w:t xml:space="preserve">las fuerzas españolas distribuidas </w:t>
      </w:r>
      <w:r w:rsidRPr="005E49D6">
        <w:rPr>
          <w:rFonts w:ascii="Calibri" w:hAnsi="Calibri" w:cs="Calibri"/>
          <w:sz w:val="22"/>
          <w:szCs w:val="22"/>
        </w:rPr>
        <w:t>alrededor de</w:t>
      </w:r>
      <w:r w:rsidR="00007F9E" w:rsidRPr="005E49D6">
        <w:rPr>
          <w:rFonts w:ascii="Calibri" w:hAnsi="Calibri" w:cs="Calibri"/>
          <w:sz w:val="22"/>
          <w:szCs w:val="22"/>
        </w:rPr>
        <w:t xml:space="preserve"> los límites de la </w:t>
      </w:r>
      <w:r w:rsidRPr="005E49D6">
        <w:rPr>
          <w:rFonts w:ascii="Calibri" w:hAnsi="Calibri" w:cs="Calibri"/>
          <w:sz w:val="22"/>
          <w:szCs w:val="22"/>
        </w:rPr>
        <w:t>P</w:t>
      </w:r>
      <w:r w:rsidR="00007F9E" w:rsidRPr="005E49D6">
        <w:rPr>
          <w:rFonts w:ascii="Calibri" w:hAnsi="Calibri" w:cs="Calibri"/>
          <w:sz w:val="22"/>
          <w:szCs w:val="22"/>
        </w:rPr>
        <w:t xml:space="preserve">laza </w:t>
      </w:r>
      <w:r w:rsidRPr="005E49D6">
        <w:rPr>
          <w:rFonts w:ascii="Calibri" w:hAnsi="Calibri" w:cs="Calibri"/>
          <w:sz w:val="22"/>
          <w:szCs w:val="22"/>
        </w:rPr>
        <w:t xml:space="preserve">de Melillas, </w:t>
      </w:r>
      <w:r w:rsidR="00007F9E" w:rsidRPr="005E49D6">
        <w:rPr>
          <w:rFonts w:ascii="Calibri" w:hAnsi="Calibri" w:cs="Calibri"/>
          <w:sz w:val="22"/>
          <w:szCs w:val="22"/>
        </w:rPr>
        <w:t>dedicad</w:t>
      </w:r>
      <w:r w:rsidRPr="005E49D6">
        <w:rPr>
          <w:rFonts w:ascii="Calibri" w:hAnsi="Calibri" w:cs="Calibri"/>
          <w:sz w:val="22"/>
          <w:szCs w:val="22"/>
        </w:rPr>
        <w:t>o</w:t>
      </w:r>
      <w:r w:rsidR="00007F9E" w:rsidRPr="005E49D6">
        <w:rPr>
          <w:rFonts w:ascii="Calibri" w:hAnsi="Calibri" w:cs="Calibri"/>
          <w:sz w:val="22"/>
          <w:szCs w:val="22"/>
        </w:rPr>
        <w:t xml:space="preserve">s </w:t>
      </w:r>
      <w:r w:rsidRPr="005E49D6">
        <w:rPr>
          <w:rFonts w:ascii="Calibri" w:hAnsi="Calibri" w:cs="Calibri"/>
          <w:sz w:val="22"/>
          <w:szCs w:val="22"/>
        </w:rPr>
        <w:t>exclusivamente a</w:t>
      </w:r>
      <w:r w:rsidR="00007F9E" w:rsidRPr="005E49D6">
        <w:rPr>
          <w:rFonts w:ascii="Calibri" w:hAnsi="Calibri" w:cs="Calibri"/>
          <w:sz w:val="22"/>
          <w:szCs w:val="22"/>
        </w:rPr>
        <w:t xml:space="preserve"> </w:t>
      </w:r>
      <w:r w:rsidR="00225E85">
        <w:rPr>
          <w:rFonts w:ascii="Calibri" w:hAnsi="Calibri" w:cs="Calibri"/>
          <w:sz w:val="22"/>
          <w:szCs w:val="22"/>
        </w:rPr>
        <w:t>la</w:t>
      </w:r>
      <w:r w:rsidR="00007F9E" w:rsidRPr="005E49D6">
        <w:rPr>
          <w:rFonts w:ascii="Calibri" w:hAnsi="Calibri" w:cs="Calibri"/>
          <w:sz w:val="22"/>
          <w:szCs w:val="22"/>
        </w:rPr>
        <w:t xml:space="preserve"> defensa</w:t>
      </w:r>
      <w:r w:rsidR="00225E85">
        <w:rPr>
          <w:rFonts w:ascii="Calibri" w:hAnsi="Calibri" w:cs="Calibri"/>
          <w:sz w:val="22"/>
          <w:szCs w:val="22"/>
        </w:rPr>
        <w:t xml:space="preserve"> de La Plaza</w:t>
      </w:r>
      <w:r w:rsidRPr="005E49D6">
        <w:rPr>
          <w:rFonts w:ascii="Calibri" w:hAnsi="Calibri" w:cs="Calibri"/>
          <w:sz w:val="22"/>
          <w:szCs w:val="22"/>
        </w:rPr>
        <w:t>, salvo las Fuerzas Regulares Indígenas y el Tercio de Extranjeros que se emplearon</w:t>
      </w:r>
      <w:r w:rsidR="00225E85">
        <w:rPr>
          <w:rFonts w:ascii="Calibri" w:hAnsi="Calibri" w:cs="Calibri"/>
          <w:sz w:val="22"/>
          <w:szCs w:val="22"/>
        </w:rPr>
        <w:t xml:space="preserve"> </w:t>
      </w:r>
      <w:r w:rsidRPr="005E49D6">
        <w:rPr>
          <w:rFonts w:ascii="Calibri" w:hAnsi="Calibri" w:cs="Calibri"/>
          <w:sz w:val="22"/>
          <w:szCs w:val="22"/>
        </w:rPr>
        <w:t>en la recuperación de posiciones</w:t>
      </w:r>
      <w:r w:rsidR="005E49D6">
        <w:rPr>
          <w:rFonts w:ascii="Calibri" w:hAnsi="Calibri" w:cs="Calibri"/>
          <w:sz w:val="22"/>
          <w:szCs w:val="22"/>
        </w:rPr>
        <w:t xml:space="preserve"> más próximas</w:t>
      </w:r>
      <w:r w:rsidRPr="005E49D6">
        <w:rPr>
          <w:rFonts w:ascii="Calibri" w:hAnsi="Calibri" w:cs="Calibri"/>
          <w:sz w:val="22"/>
          <w:szCs w:val="22"/>
        </w:rPr>
        <w:t xml:space="preserve"> </w:t>
      </w:r>
      <w:r w:rsidR="005E49D6">
        <w:rPr>
          <w:rFonts w:ascii="Calibri" w:hAnsi="Calibri" w:cs="Calibri"/>
          <w:sz w:val="22"/>
          <w:szCs w:val="22"/>
        </w:rPr>
        <w:t>a</w:t>
      </w:r>
      <w:r w:rsidRPr="005E49D6">
        <w:rPr>
          <w:rFonts w:ascii="Calibri" w:hAnsi="Calibri" w:cs="Calibri"/>
          <w:sz w:val="22"/>
          <w:szCs w:val="22"/>
        </w:rPr>
        <w:t>l Monte Gurugú</w:t>
      </w:r>
      <w:r w:rsidR="00225E85">
        <w:rPr>
          <w:rFonts w:ascii="Calibri" w:hAnsi="Calibri" w:cs="Calibri"/>
          <w:sz w:val="22"/>
          <w:szCs w:val="22"/>
        </w:rPr>
        <w:t>.</w:t>
      </w:r>
    </w:p>
    <w:p w14:paraId="7889F0FF" w14:textId="77777777" w:rsidR="001169A0" w:rsidRDefault="001169A0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D1CA99C" w14:textId="77777777" w:rsidR="003A3AE8" w:rsidRDefault="003A3AE8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F684195" w14:textId="77777777" w:rsidR="003A3AE8" w:rsidRDefault="003A3AE8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C1E081D" w14:textId="77777777" w:rsidR="000E5346" w:rsidRDefault="001169A0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</w:t>
      </w:r>
      <w:r w:rsidRPr="001169A0">
        <w:rPr>
          <w:rFonts w:ascii="Calibri" w:hAnsi="Calibri" w:cs="Calibri"/>
          <w:sz w:val="22"/>
          <w:szCs w:val="22"/>
        </w:rPr>
        <w:t xml:space="preserve">as tropas </w:t>
      </w:r>
      <w:r w:rsidR="00225E85">
        <w:rPr>
          <w:rFonts w:ascii="Calibri" w:hAnsi="Calibri" w:cs="Calibri"/>
          <w:sz w:val="22"/>
          <w:szCs w:val="22"/>
        </w:rPr>
        <w:t xml:space="preserve">de los Batallones expedicionarios </w:t>
      </w:r>
      <w:r w:rsidRPr="001169A0">
        <w:rPr>
          <w:rFonts w:ascii="Calibri" w:hAnsi="Calibri" w:cs="Calibri"/>
          <w:sz w:val="22"/>
          <w:szCs w:val="22"/>
        </w:rPr>
        <w:t>enviad</w:t>
      </w:r>
      <w:r w:rsidR="00225E85">
        <w:rPr>
          <w:rFonts w:ascii="Calibri" w:hAnsi="Calibri" w:cs="Calibri"/>
          <w:sz w:val="22"/>
          <w:szCs w:val="22"/>
        </w:rPr>
        <w:t>o</w:t>
      </w:r>
      <w:r w:rsidRPr="001169A0">
        <w:rPr>
          <w:rFonts w:ascii="Calibri" w:hAnsi="Calibri" w:cs="Calibri"/>
          <w:sz w:val="22"/>
          <w:szCs w:val="22"/>
        </w:rPr>
        <w:t>s para</w:t>
      </w:r>
      <w:r w:rsidR="00225E85">
        <w:rPr>
          <w:rFonts w:ascii="Calibri" w:hAnsi="Calibri" w:cs="Calibri"/>
          <w:sz w:val="22"/>
          <w:szCs w:val="22"/>
        </w:rPr>
        <w:t xml:space="preserve"> presentar batalla no mostraron ciertas </w:t>
      </w:r>
      <w:r w:rsidRPr="001169A0">
        <w:rPr>
          <w:rFonts w:ascii="Calibri" w:hAnsi="Calibri" w:cs="Calibri"/>
          <w:sz w:val="22"/>
          <w:szCs w:val="22"/>
        </w:rPr>
        <w:t>garantías</w:t>
      </w:r>
      <w:r w:rsidR="00225E85">
        <w:rPr>
          <w:rFonts w:ascii="Calibri" w:hAnsi="Calibri" w:cs="Calibri"/>
          <w:sz w:val="22"/>
          <w:szCs w:val="22"/>
        </w:rPr>
        <w:t xml:space="preserve"> de estar preparados</w:t>
      </w:r>
      <w:r>
        <w:rPr>
          <w:rFonts w:ascii="Calibri" w:hAnsi="Calibri" w:cs="Calibri"/>
          <w:sz w:val="22"/>
          <w:szCs w:val="22"/>
        </w:rPr>
        <w:t xml:space="preserve"> </w:t>
      </w:r>
      <w:r w:rsidR="00225E85">
        <w:rPr>
          <w:rFonts w:ascii="Calibri" w:hAnsi="Calibri" w:cs="Calibri"/>
          <w:sz w:val="22"/>
          <w:szCs w:val="22"/>
        </w:rPr>
        <w:t xml:space="preserve">para emplearse en operaciones de despliegue sobre el territorio y combatir contra las harkas insurgentes. El factor de la aclimatación también resurgió </w:t>
      </w:r>
      <w:r w:rsidRPr="001169A0">
        <w:rPr>
          <w:rFonts w:ascii="Calibri" w:hAnsi="Calibri" w:cs="Calibri"/>
          <w:sz w:val="22"/>
          <w:szCs w:val="22"/>
        </w:rPr>
        <w:t>junto con el deseo unánimemente sentido por el</w:t>
      </w:r>
      <w:r>
        <w:rPr>
          <w:rFonts w:ascii="Calibri" w:hAnsi="Calibri" w:cs="Calibri"/>
          <w:sz w:val="22"/>
          <w:szCs w:val="22"/>
        </w:rPr>
        <w:t xml:space="preserve"> </w:t>
      </w:r>
      <w:r w:rsidR="00225E85">
        <w:rPr>
          <w:rFonts w:ascii="Calibri" w:hAnsi="Calibri" w:cs="Calibri"/>
          <w:sz w:val="22"/>
          <w:szCs w:val="22"/>
        </w:rPr>
        <w:t>G</w:t>
      </w:r>
      <w:r w:rsidRPr="001169A0">
        <w:rPr>
          <w:rFonts w:ascii="Calibri" w:hAnsi="Calibri" w:cs="Calibri"/>
          <w:sz w:val="22"/>
          <w:szCs w:val="22"/>
        </w:rPr>
        <w:t xml:space="preserve">obierno y </w:t>
      </w:r>
      <w:r w:rsidR="00225E85">
        <w:rPr>
          <w:rFonts w:ascii="Calibri" w:hAnsi="Calibri" w:cs="Calibri"/>
          <w:sz w:val="22"/>
          <w:szCs w:val="22"/>
        </w:rPr>
        <w:t xml:space="preserve">por </w:t>
      </w:r>
      <w:r w:rsidRPr="001169A0">
        <w:rPr>
          <w:rFonts w:ascii="Calibri" w:hAnsi="Calibri" w:cs="Calibri"/>
          <w:sz w:val="22"/>
          <w:szCs w:val="22"/>
        </w:rPr>
        <w:t xml:space="preserve">el Alto Comisario </w:t>
      </w:r>
      <w:r w:rsidR="00225E85">
        <w:rPr>
          <w:rFonts w:ascii="Calibri" w:hAnsi="Calibri" w:cs="Calibri"/>
          <w:sz w:val="22"/>
          <w:szCs w:val="22"/>
        </w:rPr>
        <w:t>General Dámaso Berenguer, de</w:t>
      </w:r>
      <w:r w:rsidRPr="001169A0">
        <w:rPr>
          <w:rFonts w:ascii="Calibri" w:hAnsi="Calibri" w:cs="Calibri"/>
          <w:sz w:val="22"/>
          <w:szCs w:val="22"/>
        </w:rPr>
        <w:t xml:space="preserve"> evitar</w:t>
      </w:r>
      <w:r w:rsidR="000E5346">
        <w:rPr>
          <w:rFonts w:ascii="Calibri" w:hAnsi="Calibri" w:cs="Calibri"/>
          <w:sz w:val="22"/>
          <w:szCs w:val="22"/>
        </w:rPr>
        <w:t xml:space="preserve"> </w:t>
      </w:r>
      <w:r w:rsidRPr="001169A0">
        <w:rPr>
          <w:rFonts w:ascii="Calibri" w:hAnsi="Calibri" w:cs="Calibri"/>
          <w:sz w:val="22"/>
          <w:szCs w:val="22"/>
        </w:rPr>
        <w:t>riesgos que pudieran dar</w:t>
      </w:r>
      <w:r>
        <w:rPr>
          <w:rFonts w:ascii="Calibri" w:hAnsi="Calibri" w:cs="Calibri"/>
          <w:sz w:val="22"/>
          <w:szCs w:val="22"/>
        </w:rPr>
        <w:t xml:space="preserve"> </w:t>
      </w:r>
      <w:r w:rsidRPr="001169A0">
        <w:rPr>
          <w:rFonts w:ascii="Calibri" w:hAnsi="Calibri" w:cs="Calibri"/>
          <w:sz w:val="22"/>
          <w:szCs w:val="22"/>
        </w:rPr>
        <w:t>lugar a un nuevo</w:t>
      </w:r>
      <w:r w:rsidR="00225E85">
        <w:rPr>
          <w:rFonts w:ascii="Calibri" w:hAnsi="Calibri" w:cs="Calibri"/>
          <w:sz w:val="22"/>
          <w:szCs w:val="22"/>
        </w:rPr>
        <w:t xml:space="preserve"> desastre</w:t>
      </w:r>
      <w:r w:rsidRPr="001169A0">
        <w:rPr>
          <w:rFonts w:ascii="Calibri" w:hAnsi="Calibri" w:cs="Calibri"/>
          <w:sz w:val="22"/>
          <w:szCs w:val="22"/>
        </w:rPr>
        <w:t xml:space="preserve"> milita</w:t>
      </w:r>
      <w:r w:rsidR="00225E85">
        <w:rPr>
          <w:rFonts w:ascii="Calibri" w:hAnsi="Calibri" w:cs="Calibri"/>
          <w:sz w:val="22"/>
          <w:szCs w:val="22"/>
        </w:rPr>
        <w:t>r</w:t>
      </w:r>
      <w:r w:rsidR="000E5346">
        <w:rPr>
          <w:rFonts w:ascii="Calibri" w:hAnsi="Calibri" w:cs="Calibri"/>
          <w:sz w:val="22"/>
          <w:szCs w:val="22"/>
        </w:rPr>
        <w:t>.</w:t>
      </w:r>
    </w:p>
    <w:p w14:paraId="288C342E" w14:textId="5D925784" w:rsidR="00225E85" w:rsidRDefault="000E5346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</w:t>
      </w:r>
      <w:r w:rsidR="00225E85">
        <w:rPr>
          <w:rFonts w:ascii="Calibri" w:hAnsi="Calibri" w:cs="Calibri"/>
          <w:sz w:val="22"/>
          <w:szCs w:val="22"/>
        </w:rPr>
        <w:t xml:space="preserve"> esta ocasión</w:t>
      </w:r>
      <w:r>
        <w:rPr>
          <w:rFonts w:ascii="Calibri" w:hAnsi="Calibri" w:cs="Calibri"/>
          <w:sz w:val="22"/>
          <w:szCs w:val="22"/>
        </w:rPr>
        <w:t>, la completa responsabilidad y el mando directo estuvieron</w:t>
      </w:r>
      <w:r w:rsidR="00225E85">
        <w:rPr>
          <w:rFonts w:ascii="Calibri" w:hAnsi="Calibri" w:cs="Calibri"/>
          <w:sz w:val="22"/>
          <w:szCs w:val="22"/>
        </w:rPr>
        <w:t xml:space="preserve"> bajo</w:t>
      </w:r>
      <w:r>
        <w:rPr>
          <w:rFonts w:ascii="Calibri" w:hAnsi="Calibri" w:cs="Calibri"/>
          <w:sz w:val="22"/>
          <w:szCs w:val="22"/>
        </w:rPr>
        <w:t xml:space="preserve"> las directrices d</w:t>
      </w:r>
      <w:r w:rsidR="00225E85">
        <w:rPr>
          <w:rFonts w:ascii="Calibri" w:hAnsi="Calibri" w:cs="Calibri"/>
          <w:sz w:val="22"/>
          <w:szCs w:val="22"/>
        </w:rPr>
        <w:t xml:space="preserve">el Alto Comisario </w:t>
      </w:r>
      <w:r>
        <w:rPr>
          <w:rFonts w:ascii="Calibri" w:hAnsi="Calibri" w:cs="Calibri"/>
          <w:sz w:val="22"/>
          <w:szCs w:val="22"/>
        </w:rPr>
        <w:t xml:space="preserve">General </w:t>
      </w:r>
      <w:r w:rsidR="00225E85">
        <w:rPr>
          <w:rFonts w:ascii="Calibri" w:hAnsi="Calibri" w:cs="Calibri"/>
          <w:sz w:val="22"/>
          <w:szCs w:val="22"/>
        </w:rPr>
        <w:t xml:space="preserve">Dámaso Berenguer, </w:t>
      </w:r>
      <w:r>
        <w:rPr>
          <w:rFonts w:ascii="Calibri" w:hAnsi="Calibri" w:cs="Calibri"/>
          <w:sz w:val="22"/>
          <w:szCs w:val="22"/>
        </w:rPr>
        <w:t xml:space="preserve">quien no </w:t>
      </w:r>
      <w:r w:rsidR="001169A0" w:rsidRPr="001169A0">
        <w:rPr>
          <w:rFonts w:ascii="Calibri" w:hAnsi="Calibri" w:cs="Calibri"/>
          <w:sz w:val="22"/>
          <w:szCs w:val="22"/>
        </w:rPr>
        <w:t>p</w:t>
      </w:r>
      <w:r w:rsidR="00225E85">
        <w:rPr>
          <w:rFonts w:ascii="Calibri" w:hAnsi="Calibri" w:cs="Calibri"/>
          <w:sz w:val="22"/>
          <w:szCs w:val="22"/>
        </w:rPr>
        <w:t>ondría</w:t>
      </w:r>
      <w:r w:rsidR="001169A0" w:rsidRPr="001169A0">
        <w:rPr>
          <w:rFonts w:ascii="Calibri" w:hAnsi="Calibri" w:cs="Calibri"/>
          <w:sz w:val="22"/>
          <w:szCs w:val="22"/>
        </w:rPr>
        <w:t xml:space="preserve"> en peligro la </w:t>
      </w:r>
      <w:r w:rsidR="00225E85">
        <w:rPr>
          <w:rFonts w:ascii="Calibri" w:hAnsi="Calibri" w:cs="Calibri"/>
          <w:sz w:val="22"/>
          <w:szCs w:val="22"/>
        </w:rPr>
        <w:t>P</w:t>
      </w:r>
      <w:r w:rsidR="001169A0" w:rsidRPr="001169A0">
        <w:rPr>
          <w:rFonts w:ascii="Calibri" w:hAnsi="Calibri" w:cs="Calibri"/>
          <w:sz w:val="22"/>
          <w:szCs w:val="22"/>
        </w:rPr>
        <w:t>laza de Melilla</w:t>
      </w:r>
      <w:r>
        <w:rPr>
          <w:rFonts w:ascii="Calibri" w:hAnsi="Calibri" w:cs="Calibri"/>
          <w:sz w:val="22"/>
          <w:szCs w:val="22"/>
        </w:rPr>
        <w:t xml:space="preserve">, y a los Batallones expedicionarios recién llegados. </w:t>
      </w:r>
      <w:r w:rsidR="001169A0">
        <w:rPr>
          <w:rFonts w:ascii="Calibri" w:hAnsi="Calibri" w:cs="Calibri"/>
          <w:sz w:val="22"/>
          <w:szCs w:val="22"/>
        </w:rPr>
        <w:t xml:space="preserve"> </w:t>
      </w:r>
    </w:p>
    <w:p w14:paraId="7F7FE07E" w14:textId="77777777" w:rsidR="00225E85" w:rsidRDefault="00225E85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A3B30BE" w14:textId="77777777" w:rsidR="000E5346" w:rsidRDefault="000E5346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Los factores mencionados, </w:t>
      </w:r>
      <w:r w:rsidR="001169A0" w:rsidRPr="001169A0">
        <w:rPr>
          <w:rFonts w:ascii="Calibri" w:hAnsi="Calibri" w:cs="Calibri"/>
          <w:sz w:val="22"/>
          <w:szCs w:val="22"/>
        </w:rPr>
        <w:t xml:space="preserve">condenaron a las posiciones que aún seguían defendiéndose en el territorio </w:t>
      </w:r>
      <w:r>
        <w:rPr>
          <w:rFonts w:ascii="Calibri" w:hAnsi="Calibri" w:cs="Calibri"/>
          <w:sz w:val="22"/>
          <w:szCs w:val="22"/>
        </w:rPr>
        <w:t xml:space="preserve">previamente </w:t>
      </w:r>
      <w:r w:rsidR="001169A0" w:rsidRPr="001169A0">
        <w:rPr>
          <w:rFonts w:ascii="Calibri" w:hAnsi="Calibri" w:cs="Calibri"/>
          <w:sz w:val="22"/>
          <w:szCs w:val="22"/>
        </w:rPr>
        <w:t>a</w:t>
      </w:r>
      <w:r w:rsidR="00225E85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 xml:space="preserve">la capitulación. Por otra parte, </w:t>
      </w:r>
      <w:r>
        <w:rPr>
          <w:rFonts w:ascii="Calibri" w:hAnsi="Calibri" w:cs="Calibri"/>
          <w:sz w:val="22"/>
          <w:szCs w:val="22"/>
        </w:rPr>
        <w:t>después de la rendición de Nador, el día 2 de agosto de 1921 y de la aniquilación y masacre de Zeluan, el 3 de agosto de 1921, alrededor de ochocientos rifeños insurgentes procedentes de la kabila de Beni-Urriaguel y Tensaman, fueron</w:t>
      </w:r>
      <w:r w:rsidR="001169A0" w:rsidRPr="001169A0">
        <w:rPr>
          <w:rFonts w:ascii="Calibri" w:hAnsi="Calibri" w:cs="Calibri"/>
          <w:sz w:val="22"/>
          <w:szCs w:val="22"/>
        </w:rPr>
        <w:t xml:space="preserve"> trasladados por </w:t>
      </w:r>
      <w:r>
        <w:rPr>
          <w:rFonts w:ascii="Calibri" w:hAnsi="Calibri" w:cs="Calibri"/>
          <w:sz w:val="22"/>
          <w:szCs w:val="22"/>
        </w:rPr>
        <w:t xml:space="preserve">orden de Mohan </w:t>
      </w:r>
      <w:r w:rsidR="001169A0" w:rsidRPr="001169A0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-E</w:t>
      </w:r>
      <w:r w:rsidR="001169A0" w:rsidRPr="001169A0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-</w:t>
      </w:r>
      <w:r w:rsidR="001169A0" w:rsidRPr="001169A0">
        <w:rPr>
          <w:rFonts w:ascii="Calibri" w:hAnsi="Calibri" w:cs="Calibri"/>
          <w:sz w:val="22"/>
          <w:szCs w:val="22"/>
        </w:rPr>
        <w:t xml:space="preserve">Krim </w:t>
      </w:r>
      <w:r>
        <w:rPr>
          <w:rFonts w:ascii="Calibri" w:hAnsi="Calibri" w:cs="Calibri"/>
          <w:sz w:val="22"/>
          <w:szCs w:val="22"/>
        </w:rPr>
        <w:t>con el fin de</w:t>
      </w:r>
      <w:r w:rsidR="001169A0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 xml:space="preserve">asediar Melilla. </w:t>
      </w:r>
      <w:r>
        <w:rPr>
          <w:rFonts w:ascii="Calibri" w:hAnsi="Calibri" w:cs="Calibri"/>
          <w:sz w:val="22"/>
          <w:szCs w:val="22"/>
        </w:rPr>
        <w:t>L</w:t>
      </w:r>
      <w:r w:rsidR="001169A0" w:rsidRPr="001169A0">
        <w:rPr>
          <w:rFonts w:ascii="Calibri" w:hAnsi="Calibri" w:cs="Calibri"/>
          <w:sz w:val="22"/>
          <w:szCs w:val="22"/>
        </w:rPr>
        <w:t>a harka que rod</w:t>
      </w:r>
      <w:r>
        <w:rPr>
          <w:rFonts w:ascii="Calibri" w:hAnsi="Calibri" w:cs="Calibri"/>
          <w:sz w:val="22"/>
          <w:szCs w:val="22"/>
        </w:rPr>
        <w:t>ó</w:t>
      </w:r>
      <w:r w:rsidR="001169A0" w:rsidRPr="001169A0">
        <w:rPr>
          <w:rFonts w:ascii="Calibri" w:hAnsi="Calibri" w:cs="Calibri"/>
          <w:sz w:val="22"/>
          <w:szCs w:val="22"/>
        </w:rPr>
        <w:t xml:space="preserve"> Monte Arruit est</w:t>
      </w:r>
      <w:r>
        <w:rPr>
          <w:rFonts w:ascii="Calibri" w:hAnsi="Calibri" w:cs="Calibri"/>
          <w:sz w:val="22"/>
          <w:szCs w:val="22"/>
        </w:rPr>
        <w:t>uvo</w:t>
      </w:r>
      <w:r w:rsidR="001169A0" w:rsidRPr="001169A0">
        <w:rPr>
          <w:rFonts w:ascii="Calibri" w:hAnsi="Calibri" w:cs="Calibri"/>
          <w:sz w:val="22"/>
          <w:szCs w:val="22"/>
        </w:rPr>
        <w:t xml:space="preserve"> compuesta</w:t>
      </w:r>
      <w:r w:rsidR="001169A0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 xml:space="preserve">por unos </w:t>
      </w:r>
      <w:r>
        <w:rPr>
          <w:rFonts w:ascii="Calibri" w:hAnsi="Calibri" w:cs="Calibri"/>
          <w:sz w:val="22"/>
          <w:szCs w:val="22"/>
        </w:rPr>
        <w:t>4</w:t>
      </w:r>
      <w:r w:rsidR="001169A0" w:rsidRPr="001169A0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5</w:t>
      </w:r>
      <w:r w:rsidR="001169A0" w:rsidRPr="001169A0">
        <w:rPr>
          <w:rFonts w:ascii="Calibri" w:hAnsi="Calibri" w:cs="Calibri"/>
          <w:sz w:val="22"/>
          <w:szCs w:val="22"/>
        </w:rPr>
        <w:t>00 hombres,</w:t>
      </w:r>
      <w:r>
        <w:rPr>
          <w:rFonts w:ascii="Calibri" w:hAnsi="Calibri" w:cs="Calibri"/>
          <w:sz w:val="22"/>
          <w:szCs w:val="22"/>
        </w:rPr>
        <w:t xml:space="preserve"> procedentes de las kabilas de Beni-Urriaguel, Tensaman, Bocoia</w:t>
      </w:r>
      <w:r w:rsidR="001169A0" w:rsidRPr="001169A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y de las fracciones que se rebelaron de Beni-Ulixec y Beni-Said. </w:t>
      </w:r>
    </w:p>
    <w:p w14:paraId="07EBF6F3" w14:textId="77777777" w:rsidR="000E5346" w:rsidRDefault="000E5346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1B0EC2" w14:textId="3432C55F" w:rsidR="001169A0" w:rsidRDefault="000E5346" w:rsidP="001169A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Siendo muy c</w:t>
      </w:r>
      <w:r w:rsidR="001169A0" w:rsidRPr="001169A0">
        <w:rPr>
          <w:rFonts w:ascii="Calibri" w:hAnsi="Calibri" w:cs="Calibri"/>
          <w:sz w:val="22"/>
          <w:szCs w:val="22"/>
        </w:rPr>
        <w:t xml:space="preserve">onsciente de la gravedad de su decisión, </w:t>
      </w:r>
      <w:r>
        <w:rPr>
          <w:rFonts w:ascii="Calibri" w:hAnsi="Calibri" w:cs="Calibri"/>
          <w:sz w:val="22"/>
          <w:szCs w:val="22"/>
        </w:rPr>
        <w:t xml:space="preserve">pues conoció el resultado de la rendición de Nador y Zeluan, </w:t>
      </w:r>
      <w:r w:rsidR="001169A0" w:rsidRPr="001169A0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Alto Comisario G</w:t>
      </w:r>
      <w:r w:rsidR="001169A0" w:rsidRPr="001169A0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="001169A0" w:rsidRPr="001169A0">
        <w:rPr>
          <w:rFonts w:ascii="Calibri" w:hAnsi="Calibri" w:cs="Calibri"/>
          <w:sz w:val="22"/>
          <w:szCs w:val="22"/>
        </w:rPr>
        <w:t>Berenguer reunió</w:t>
      </w:r>
      <w:r w:rsidR="001169A0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>a los jefes de los cuerpos y unidades destacados en Melilla en una Junta</w:t>
      </w:r>
      <w:r>
        <w:rPr>
          <w:rFonts w:ascii="Calibri" w:hAnsi="Calibri" w:cs="Calibri"/>
          <w:sz w:val="22"/>
          <w:szCs w:val="22"/>
        </w:rPr>
        <w:t xml:space="preserve"> que se </w:t>
      </w:r>
      <w:r w:rsidR="001169A0" w:rsidRPr="001169A0">
        <w:rPr>
          <w:rFonts w:ascii="Calibri" w:hAnsi="Calibri" w:cs="Calibri"/>
          <w:sz w:val="22"/>
          <w:szCs w:val="22"/>
        </w:rPr>
        <w:t>celebr</w:t>
      </w:r>
      <w:r>
        <w:rPr>
          <w:rFonts w:ascii="Calibri" w:hAnsi="Calibri" w:cs="Calibri"/>
          <w:sz w:val="22"/>
          <w:szCs w:val="22"/>
        </w:rPr>
        <w:t>ó</w:t>
      </w:r>
      <w:r w:rsidR="001169A0" w:rsidRPr="001169A0">
        <w:rPr>
          <w:rFonts w:ascii="Calibri" w:hAnsi="Calibri" w:cs="Calibri"/>
          <w:sz w:val="22"/>
          <w:szCs w:val="22"/>
        </w:rPr>
        <w:t xml:space="preserve"> el día 6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58387C">
        <w:rPr>
          <w:rFonts w:ascii="Calibri" w:hAnsi="Calibri" w:cs="Calibri"/>
          <w:sz w:val="22"/>
          <w:szCs w:val="22"/>
        </w:rPr>
        <w:t xml:space="preserve"> en la Comandancia General de Melilla</w:t>
      </w:r>
      <w:r w:rsidR="001169A0" w:rsidRPr="001169A0">
        <w:rPr>
          <w:rFonts w:ascii="Calibri" w:hAnsi="Calibri" w:cs="Calibri"/>
          <w:sz w:val="22"/>
          <w:szCs w:val="22"/>
        </w:rPr>
        <w:t xml:space="preserve">. En </w:t>
      </w:r>
      <w:r w:rsidR="0058387C">
        <w:rPr>
          <w:rFonts w:ascii="Calibri" w:hAnsi="Calibri" w:cs="Calibri"/>
          <w:sz w:val="22"/>
          <w:szCs w:val="22"/>
        </w:rPr>
        <w:t>aque</w:t>
      </w:r>
      <w:r w:rsidR="001169A0" w:rsidRPr="001169A0">
        <w:rPr>
          <w:rFonts w:ascii="Calibri" w:hAnsi="Calibri" w:cs="Calibri"/>
          <w:sz w:val="22"/>
          <w:szCs w:val="22"/>
        </w:rPr>
        <w:t xml:space="preserve">lla </w:t>
      </w:r>
      <w:r w:rsidR="0058387C">
        <w:rPr>
          <w:rFonts w:ascii="Calibri" w:hAnsi="Calibri" w:cs="Calibri"/>
          <w:sz w:val="22"/>
          <w:szCs w:val="22"/>
        </w:rPr>
        <w:t xml:space="preserve">reunión </w:t>
      </w:r>
      <w:r w:rsidR="00707696">
        <w:rPr>
          <w:rFonts w:ascii="Calibri" w:hAnsi="Calibri" w:cs="Calibri"/>
          <w:sz w:val="22"/>
          <w:szCs w:val="22"/>
        </w:rPr>
        <w:t xml:space="preserve">de Jefes y oficiales de Estado Mayor, </w:t>
      </w:r>
      <w:r w:rsidR="001169A0" w:rsidRPr="001169A0">
        <w:rPr>
          <w:rFonts w:ascii="Calibri" w:hAnsi="Calibri" w:cs="Calibri"/>
          <w:sz w:val="22"/>
          <w:szCs w:val="22"/>
        </w:rPr>
        <w:t>quedó claramente expuesta la</w:t>
      </w:r>
      <w:r w:rsidR="0058387C">
        <w:rPr>
          <w:rFonts w:ascii="Calibri" w:hAnsi="Calibri" w:cs="Calibri"/>
          <w:sz w:val="22"/>
          <w:szCs w:val="22"/>
        </w:rPr>
        <w:t xml:space="preserve"> situación y la</w:t>
      </w:r>
      <w:r w:rsidR="001169A0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>imposibilidad</w:t>
      </w:r>
      <w:r w:rsidR="00707696">
        <w:rPr>
          <w:rFonts w:ascii="Calibri" w:hAnsi="Calibri" w:cs="Calibri"/>
          <w:sz w:val="22"/>
          <w:szCs w:val="22"/>
        </w:rPr>
        <w:t xml:space="preserve"> </w:t>
      </w:r>
      <w:r w:rsidR="001169A0" w:rsidRPr="001169A0">
        <w:rPr>
          <w:rFonts w:ascii="Calibri" w:hAnsi="Calibri" w:cs="Calibri"/>
          <w:sz w:val="22"/>
          <w:szCs w:val="22"/>
        </w:rPr>
        <w:t xml:space="preserve">de </w:t>
      </w:r>
      <w:r w:rsidR="00707696">
        <w:rPr>
          <w:rFonts w:ascii="Calibri" w:hAnsi="Calibri" w:cs="Calibri"/>
          <w:sz w:val="22"/>
          <w:szCs w:val="22"/>
        </w:rPr>
        <w:t xml:space="preserve">poder </w:t>
      </w:r>
      <w:r w:rsidR="001169A0" w:rsidRPr="001169A0">
        <w:rPr>
          <w:rFonts w:ascii="Calibri" w:hAnsi="Calibri" w:cs="Calibri"/>
          <w:sz w:val="22"/>
          <w:szCs w:val="22"/>
        </w:rPr>
        <w:t>socorr</w:t>
      </w:r>
      <w:r w:rsidR="00707696">
        <w:rPr>
          <w:rFonts w:ascii="Calibri" w:hAnsi="Calibri" w:cs="Calibri"/>
          <w:sz w:val="22"/>
          <w:szCs w:val="22"/>
        </w:rPr>
        <w:t>er</w:t>
      </w:r>
      <w:r w:rsidR="001169A0" w:rsidRPr="001169A0">
        <w:rPr>
          <w:rFonts w:ascii="Calibri" w:hAnsi="Calibri" w:cs="Calibri"/>
          <w:sz w:val="22"/>
          <w:szCs w:val="22"/>
        </w:rPr>
        <w:t xml:space="preserve"> las posiciones</w:t>
      </w:r>
      <w:r w:rsidR="00707696">
        <w:rPr>
          <w:rFonts w:ascii="Calibri" w:hAnsi="Calibri" w:cs="Calibri"/>
          <w:sz w:val="22"/>
          <w:szCs w:val="22"/>
        </w:rPr>
        <w:t xml:space="preserve"> asediadas</w:t>
      </w:r>
      <w:r w:rsidR="0058387C">
        <w:rPr>
          <w:rFonts w:ascii="Calibri" w:hAnsi="Calibri" w:cs="Calibri"/>
          <w:sz w:val="22"/>
          <w:szCs w:val="22"/>
        </w:rPr>
        <w:t xml:space="preserve">. </w:t>
      </w:r>
    </w:p>
    <w:p w14:paraId="361DDA7B" w14:textId="77777777" w:rsidR="0058387C" w:rsidRDefault="0058387C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D92E550" w14:textId="1EB43D10" w:rsidR="0058387C" w:rsidRDefault="0058387C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58387C">
        <w:rPr>
          <w:rFonts w:ascii="Calibri" w:hAnsi="Calibri" w:cs="Calibri"/>
          <w:i/>
          <w:iCs/>
          <w:sz w:val="22"/>
          <w:szCs w:val="22"/>
        </w:rPr>
        <w:t>«…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La situación del territorio </w:t>
      </w:r>
      <w:r w:rsidRPr="0058387C">
        <w:rPr>
          <w:rFonts w:ascii="Calibri" w:hAnsi="Calibri" w:cs="Calibri"/>
          <w:i/>
          <w:iCs/>
          <w:sz w:val="22"/>
          <w:szCs w:val="22"/>
        </w:rPr>
        <w:t>[según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el acta oficial resultante de la Junta</w:t>
      </w:r>
      <w:r w:rsidRPr="0058387C">
        <w:rPr>
          <w:rFonts w:ascii="Calibri" w:hAnsi="Calibri" w:cs="Calibri"/>
          <w:i/>
          <w:iCs/>
          <w:sz w:val="22"/>
          <w:szCs w:val="22"/>
        </w:rPr>
        <w:t>]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después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de la general derrota sufrida por las tropas de la Comandancia General de Melilla, en plena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efervescencia y anarquía por el levantamiento de las cabilas, incluso la de Guelaya, que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envalentonadas por el triunfo y el enorme botín de boca y guerra cogido, llegaban en su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acometida a términos hasta ahora inconcebibles; la distancia a que se encuentra la heroica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fuerza del General Navarro de la base de Melilla </w:t>
      </w:r>
      <w:r w:rsidRPr="0058387C">
        <w:rPr>
          <w:rFonts w:ascii="Calibri" w:hAnsi="Calibri" w:cs="Calibri"/>
          <w:i/>
          <w:iCs/>
          <w:sz w:val="22"/>
          <w:szCs w:val="22"/>
        </w:rPr>
        <w:t>[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alrededor de </w:t>
      </w:r>
      <w:r w:rsidRPr="0058387C">
        <w:rPr>
          <w:rFonts w:ascii="Calibri" w:hAnsi="Calibri" w:cs="Calibri"/>
          <w:i/>
          <w:iCs/>
          <w:sz w:val="22"/>
          <w:szCs w:val="22"/>
        </w:rPr>
        <w:t>38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kilómetros</w:t>
      </w:r>
      <w:r w:rsidRPr="0058387C">
        <w:rPr>
          <w:rFonts w:ascii="Calibri" w:hAnsi="Calibri" w:cs="Calibri"/>
          <w:i/>
          <w:iCs/>
          <w:sz w:val="22"/>
          <w:szCs w:val="22"/>
        </w:rPr>
        <w:t>]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con toda la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línea de comunicaciones cubierta de enemigo; la escasez de las fuerzas llegadas de la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Península, en período aún de movilización, y, por lo tanto desprovistas de los más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elementales e indispensables medios de combate; la necesidad de garantizar ante todo la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plaza, cuyo perímetro de defensa excede los 10 kilómetros, y la de responder ofensivamente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a cualquier intento de incursión del enemigo en la zona nuevamente ocupada, son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circunstancias que en reuniones anteriores con los señores generales determinaron la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convicción íntima de incapacidad, de momento, para socorrer a esos héroes, no obstante los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fervorosos anhelos de todos de hacerlo</w:t>
      </w:r>
      <w:r w:rsidRPr="0058387C">
        <w:rPr>
          <w:rFonts w:ascii="Calibri" w:hAnsi="Calibri" w:cs="Calibri"/>
          <w:i/>
          <w:iCs/>
          <w:sz w:val="22"/>
          <w:szCs w:val="22"/>
        </w:rPr>
        <w:t>…»</w:t>
      </w:r>
    </w:p>
    <w:p w14:paraId="5C69A778" w14:textId="77777777" w:rsidR="0058387C" w:rsidRPr="0058387C" w:rsidRDefault="0058387C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07CDA51" w14:textId="5A6780B5" w:rsidR="0058387C" w:rsidRPr="0058387C" w:rsidRDefault="0058387C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58387C">
        <w:rPr>
          <w:rFonts w:ascii="Calibri" w:hAnsi="Calibri" w:cs="Calibri"/>
          <w:i/>
          <w:iCs/>
          <w:sz w:val="22"/>
          <w:szCs w:val="22"/>
        </w:rPr>
        <w:t>«…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incapacidad que el </w:t>
      </w:r>
      <w:r w:rsidRPr="0058387C">
        <w:rPr>
          <w:rFonts w:ascii="Calibri" w:hAnsi="Calibri" w:cs="Calibri"/>
          <w:i/>
          <w:iCs/>
          <w:sz w:val="22"/>
          <w:szCs w:val="22"/>
        </w:rPr>
        <w:t>Excmo.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sr, Alto Comisario deseaba someter de nuevo a la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consideración de sus compañeros, por si la resistencia admirable de esa columna y la gran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corriente de opinión favorable al socorro a toda costa hubiera podido influir en el ánimo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de alguno de ellos, induciéndole a cambiar de opinión</w:t>
      </w:r>
      <w:r w:rsidRPr="0058387C">
        <w:rPr>
          <w:rFonts w:ascii="Calibri" w:hAnsi="Calibri" w:cs="Calibri"/>
          <w:i/>
          <w:iCs/>
          <w:sz w:val="22"/>
          <w:szCs w:val="22"/>
        </w:rPr>
        <w:t>…»</w:t>
      </w:r>
    </w:p>
    <w:p w14:paraId="14AEB411" w14:textId="77777777" w:rsidR="0058387C" w:rsidRDefault="0058387C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519BD62" w14:textId="77777777" w:rsidR="003A3AE8" w:rsidRDefault="003A3AE8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DC01B68" w14:textId="77777777" w:rsidR="003A3AE8" w:rsidRPr="0058387C" w:rsidRDefault="003A3AE8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B3DF224" w14:textId="36C8E551" w:rsidR="0058387C" w:rsidRDefault="0058387C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58387C">
        <w:rPr>
          <w:rFonts w:ascii="Calibri" w:hAnsi="Calibri" w:cs="Calibri"/>
          <w:i/>
          <w:iCs/>
          <w:sz w:val="22"/>
          <w:szCs w:val="22"/>
        </w:rPr>
        <w:lastRenderedPageBreak/>
        <w:t>«…</w:t>
      </w:r>
      <w:r w:rsidRPr="0058387C">
        <w:rPr>
          <w:rFonts w:ascii="Calibri" w:hAnsi="Calibri" w:cs="Calibri"/>
          <w:i/>
          <w:iCs/>
          <w:sz w:val="22"/>
          <w:szCs w:val="22"/>
        </w:rPr>
        <w:t>Seguidamente, los señores generales presentes, con toda minuciosidad y serenidad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de juicio, y basando sus argumentaciones en el exacto conocimiento de sus fuerzas,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examinaron cuanto S.E. el Alto Comisario había expuesto, y con unanimidad absoluta y sin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la menor reserva, y abundando en las ideas expuestas por dicha superior autoridad,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manifestaron no encontrar, en el plazo brevísimo que hubiera sido menester para que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resultara eficaz, me</w:t>
      </w:r>
      <w:r w:rsidRPr="0058387C">
        <w:rPr>
          <w:rFonts w:ascii="Calibri" w:hAnsi="Calibri" w:cs="Calibri"/>
          <w:i/>
          <w:iCs/>
          <w:sz w:val="22"/>
          <w:szCs w:val="22"/>
        </w:rPr>
        <w:t>di</w:t>
      </w:r>
      <w:r w:rsidRPr="0058387C">
        <w:rPr>
          <w:rFonts w:ascii="Calibri" w:hAnsi="Calibri" w:cs="Calibri"/>
          <w:i/>
          <w:iCs/>
          <w:sz w:val="22"/>
          <w:szCs w:val="22"/>
        </w:rPr>
        <w:t>o hábil de realizar acción alguna militar para socorrer a la columna</w:t>
      </w:r>
      <w:r w:rsidRPr="0058387C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8387C">
        <w:rPr>
          <w:rFonts w:ascii="Calibri" w:hAnsi="Calibri" w:cs="Calibri"/>
          <w:i/>
          <w:iCs/>
          <w:sz w:val="22"/>
          <w:szCs w:val="22"/>
        </w:rPr>
        <w:t>del General Navarro</w:t>
      </w:r>
      <w:r w:rsidRPr="0058387C">
        <w:rPr>
          <w:rFonts w:ascii="Calibri" w:hAnsi="Calibri" w:cs="Calibri"/>
          <w:i/>
          <w:iCs/>
          <w:sz w:val="22"/>
          <w:szCs w:val="22"/>
        </w:rPr>
        <w:t>…»</w:t>
      </w:r>
    </w:p>
    <w:p w14:paraId="5491E5E6" w14:textId="77777777" w:rsidR="0058387C" w:rsidRDefault="0058387C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8062C15" w14:textId="7C7B03EF" w:rsidR="0058387C" w:rsidRDefault="0058387C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8387C">
        <w:rPr>
          <w:rFonts w:ascii="Calibri" w:hAnsi="Calibri" w:cs="Calibri"/>
          <w:sz w:val="22"/>
          <w:szCs w:val="22"/>
        </w:rPr>
        <w:t>E</w:t>
      </w:r>
      <w:r w:rsidR="00707696">
        <w:rPr>
          <w:rFonts w:ascii="Calibri" w:hAnsi="Calibri" w:cs="Calibri"/>
          <w:sz w:val="22"/>
          <w:szCs w:val="22"/>
        </w:rPr>
        <w:t>l acta de aquella reunión o conferencia fue</w:t>
      </w:r>
      <w:r w:rsidRPr="0058387C">
        <w:rPr>
          <w:rFonts w:ascii="Calibri" w:hAnsi="Calibri" w:cs="Calibri"/>
          <w:sz w:val="22"/>
          <w:szCs w:val="22"/>
        </w:rPr>
        <w:t xml:space="preserve"> firmada por el Alto Comisario</w:t>
      </w:r>
      <w:r w:rsidR="00707696">
        <w:rPr>
          <w:rFonts w:ascii="Calibri" w:hAnsi="Calibri" w:cs="Calibri"/>
          <w:sz w:val="22"/>
          <w:szCs w:val="22"/>
        </w:rPr>
        <w:t xml:space="preserve"> General Dámaso Berenguer</w:t>
      </w:r>
      <w:r w:rsidR="00B62C97">
        <w:rPr>
          <w:rFonts w:ascii="Calibri" w:hAnsi="Calibri" w:cs="Calibri"/>
          <w:sz w:val="22"/>
          <w:szCs w:val="22"/>
        </w:rPr>
        <w:t>;</w:t>
      </w:r>
      <w:r w:rsidRPr="0058387C">
        <w:rPr>
          <w:rFonts w:ascii="Calibri" w:hAnsi="Calibri" w:cs="Calibri"/>
          <w:sz w:val="22"/>
          <w:szCs w:val="22"/>
        </w:rPr>
        <w:t xml:space="preserve"> por el </w:t>
      </w:r>
      <w:r w:rsidR="00707696">
        <w:rPr>
          <w:rFonts w:ascii="Calibri" w:hAnsi="Calibri" w:cs="Calibri"/>
          <w:sz w:val="22"/>
          <w:szCs w:val="22"/>
        </w:rPr>
        <w:t>G</w:t>
      </w:r>
      <w:r w:rsidRPr="0058387C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</w:t>
      </w:r>
      <w:r w:rsidR="00707696" w:rsidRPr="00707696">
        <w:rPr>
          <w:rFonts w:ascii="Calibri" w:hAnsi="Calibri" w:cs="Calibri"/>
          <w:sz w:val="22"/>
          <w:szCs w:val="22"/>
        </w:rPr>
        <w:t>José Cavalcanti de Alburquerque y Padierna</w:t>
      </w:r>
      <w:r w:rsidRPr="0058387C">
        <w:rPr>
          <w:rFonts w:ascii="Calibri" w:hAnsi="Calibri" w:cs="Calibri"/>
          <w:sz w:val="22"/>
          <w:szCs w:val="22"/>
        </w:rPr>
        <w:t>,</w:t>
      </w:r>
      <w:r w:rsidRPr="0058387C">
        <w:rPr>
          <w:rFonts w:ascii="Calibri" w:hAnsi="Calibri" w:cs="Calibri"/>
          <w:sz w:val="22"/>
          <w:szCs w:val="22"/>
        </w:rPr>
        <w:t xml:space="preserve"> Comandante General de Melilla</w:t>
      </w:r>
      <w:r w:rsidR="00B62C97">
        <w:rPr>
          <w:rFonts w:ascii="Calibri" w:hAnsi="Calibri" w:cs="Calibri"/>
          <w:sz w:val="22"/>
          <w:szCs w:val="22"/>
        </w:rPr>
        <w:t>;</w:t>
      </w:r>
      <w:r w:rsidRPr="0058387C">
        <w:rPr>
          <w:rFonts w:ascii="Calibri" w:hAnsi="Calibri" w:cs="Calibri"/>
          <w:sz w:val="22"/>
          <w:szCs w:val="22"/>
        </w:rPr>
        <w:t xml:space="preserve"> por el </w:t>
      </w:r>
      <w:r w:rsidR="00707696">
        <w:rPr>
          <w:rFonts w:ascii="Calibri" w:hAnsi="Calibri" w:cs="Calibri"/>
          <w:sz w:val="22"/>
          <w:szCs w:val="22"/>
        </w:rPr>
        <w:t>G</w:t>
      </w:r>
      <w:r w:rsidRPr="0058387C">
        <w:rPr>
          <w:rFonts w:ascii="Calibri" w:hAnsi="Calibri" w:cs="Calibri"/>
          <w:sz w:val="22"/>
          <w:szCs w:val="22"/>
        </w:rPr>
        <w:t xml:space="preserve">eneral </w:t>
      </w:r>
      <w:r w:rsidR="00707696" w:rsidRPr="00707696">
        <w:rPr>
          <w:rFonts w:ascii="Calibri" w:hAnsi="Calibri" w:cs="Calibri"/>
          <w:sz w:val="22"/>
          <w:szCs w:val="22"/>
        </w:rPr>
        <w:t>Miguel Cabanellas Ferrer</w:t>
      </w:r>
      <w:r w:rsidR="00B62C97">
        <w:rPr>
          <w:rFonts w:ascii="Calibri" w:hAnsi="Calibri" w:cs="Calibri"/>
          <w:sz w:val="22"/>
          <w:szCs w:val="22"/>
        </w:rPr>
        <w:t>,</w:t>
      </w:r>
      <w:r w:rsidR="00707696">
        <w:rPr>
          <w:rFonts w:ascii="Calibri" w:hAnsi="Calibri" w:cs="Calibri"/>
          <w:sz w:val="22"/>
          <w:szCs w:val="22"/>
        </w:rPr>
        <w:t xml:space="preserve"> G</w:t>
      </w:r>
      <w:r w:rsidRPr="0058387C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58387C">
        <w:rPr>
          <w:rFonts w:ascii="Calibri" w:hAnsi="Calibri" w:cs="Calibri"/>
          <w:sz w:val="22"/>
          <w:szCs w:val="22"/>
        </w:rPr>
        <w:t xml:space="preserve">de la brigada de Húsares; por el </w:t>
      </w:r>
      <w:r w:rsidR="00B62C97">
        <w:rPr>
          <w:rFonts w:ascii="Calibri" w:hAnsi="Calibri" w:cs="Calibri"/>
          <w:sz w:val="22"/>
          <w:szCs w:val="22"/>
        </w:rPr>
        <w:t>G</w:t>
      </w:r>
      <w:r w:rsidRPr="0058387C">
        <w:rPr>
          <w:rFonts w:ascii="Calibri" w:hAnsi="Calibri" w:cs="Calibri"/>
          <w:sz w:val="22"/>
          <w:szCs w:val="22"/>
        </w:rPr>
        <w:t xml:space="preserve">eneral </w:t>
      </w:r>
      <w:r w:rsidR="00B62C97" w:rsidRPr="00B62C97">
        <w:rPr>
          <w:rFonts w:ascii="Calibri" w:hAnsi="Calibri" w:cs="Calibri"/>
          <w:sz w:val="22"/>
          <w:szCs w:val="22"/>
        </w:rPr>
        <w:t>José Sanjurjo Sacanell</w:t>
      </w:r>
      <w:r w:rsidRPr="0058387C">
        <w:rPr>
          <w:rFonts w:ascii="Calibri" w:hAnsi="Calibri" w:cs="Calibri"/>
          <w:sz w:val="22"/>
          <w:szCs w:val="22"/>
        </w:rPr>
        <w:t xml:space="preserve">, </w:t>
      </w:r>
      <w:r w:rsidR="00B62C97">
        <w:rPr>
          <w:rFonts w:ascii="Calibri" w:hAnsi="Calibri" w:cs="Calibri"/>
          <w:sz w:val="22"/>
          <w:szCs w:val="22"/>
        </w:rPr>
        <w:t>G</w:t>
      </w:r>
      <w:r w:rsidRPr="0058387C">
        <w:rPr>
          <w:rFonts w:ascii="Calibri" w:hAnsi="Calibri" w:cs="Calibri"/>
          <w:sz w:val="22"/>
          <w:szCs w:val="22"/>
        </w:rPr>
        <w:t>eneral de la zona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58387C">
        <w:rPr>
          <w:rFonts w:ascii="Calibri" w:hAnsi="Calibri" w:cs="Calibri"/>
          <w:sz w:val="22"/>
          <w:szCs w:val="22"/>
        </w:rPr>
        <w:t>Tetuán</w:t>
      </w:r>
      <w:r w:rsidR="00B62C97">
        <w:rPr>
          <w:rFonts w:ascii="Calibri" w:hAnsi="Calibri" w:cs="Calibri"/>
          <w:sz w:val="22"/>
          <w:szCs w:val="22"/>
        </w:rPr>
        <w:t xml:space="preserve">; </w:t>
      </w:r>
      <w:r w:rsidRPr="0058387C">
        <w:rPr>
          <w:rFonts w:ascii="Calibri" w:hAnsi="Calibri" w:cs="Calibri"/>
          <w:sz w:val="22"/>
          <w:szCs w:val="22"/>
        </w:rPr>
        <w:t>por</w:t>
      </w:r>
      <w:r w:rsidR="00B62C97">
        <w:rPr>
          <w:rFonts w:ascii="Calibri" w:hAnsi="Calibri" w:cs="Calibri"/>
          <w:sz w:val="22"/>
          <w:szCs w:val="22"/>
        </w:rPr>
        <w:t xml:space="preserve"> el</w:t>
      </w:r>
      <w:r w:rsidRPr="0058387C">
        <w:rPr>
          <w:rFonts w:ascii="Calibri" w:hAnsi="Calibri" w:cs="Calibri"/>
          <w:sz w:val="22"/>
          <w:szCs w:val="22"/>
        </w:rPr>
        <w:t xml:space="preserve"> </w:t>
      </w:r>
      <w:r w:rsidR="00B62C97">
        <w:rPr>
          <w:rFonts w:ascii="Calibri" w:hAnsi="Calibri" w:cs="Calibri"/>
          <w:sz w:val="22"/>
          <w:szCs w:val="22"/>
        </w:rPr>
        <w:t>G</w:t>
      </w:r>
      <w:r w:rsidRPr="0058387C">
        <w:rPr>
          <w:rFonts w:ascii="Calibri" w:hAnsi="Calibri" w:cs="Calibri"/>
          <w:sz w:val="22"/>
          <w:szCs w:val="22"/>
        </w:rPr>
        <w:t xml:space="preserve">enerales </w:t>
      </w:r>
      <w:r w:rsidR="00B62C97">
        <w:rPr>
          <w:rFonts w:ascii="Calibri" w:hAnsi="Calibri" w:cs="Calibri"/>
          <w:sz w:val="22"/>
          <w:szCs w:val="22"/>
        </w:rPr>
        <w:t xml:space="preserve">Francisco </w:t>
      </w:r>
      <w:r w:rsidRPr="0058387C">
        <w:rPr>
          <w:rFonts w:ascii="Calibri" w:hAnsi="Calibri" w:cs="Calibri"/>
          <w:sz w:val="22"/>
          <w:szCs w:val="22"/>
        </w:rPr>
        <w:t>Neila</w:t>
      </w:r>
      <w:r w:rsidR="00B62C97">
        <w:rPr>
          <w:rFonts w:ascii="Calibri" w:hAnsi="Calibri" w:cs="Calibri"/>
          <w:sz w:val="22"/>
          <w:szCs w:val="22"/>
        </w:rPr>
        <w:t xml:space="preserve"> y Ciria, </w:t>
      </w:r>
      <w:r w:rsidR="00B62C97" w:rsidRPr="0058387C">
        <w:rPr>
          <w:rFonts w:ascii="Calibri" w:hAnsi="Calibri" w:cs="Calibri"/>
          <w:sz w:val="22"/>
          <w:szCs w:val="22"/>
        </w:rPr>
        <w:t>y</w:t>
      </w:r>
      <w:r w:rsidR="00B62C97">
        <w:rPr>
          <w:rFonts w:ascii="Calibri" w:hAnsi="Calibri" w:cs="Calibri"/>
          <w:sz w:val="22"/>
          <w:szCs w:val="22"/>
        </w:rPr>
        <w:t xml:space="preserve"> por el General</w:t>
      </w:r>
      <w:r w:rsidRPr="0058387C">
        <w:rPr>
          <w:rFonts w:ascii="Calibri" w:hAnsi="Calibri" w:cs="Calibri"/>
          <w:sz w:val="22"/>
          <w:szCs w:val="22"/>
        </w:rPr>
        <w:t xml:space="preserve"> </w:t>
      </w:r>
      <w:r w:rsidR="00B62C97">
        <w:rPr>
          <w:rFonts w:ascii="Calibri" w:hAnsi="Calibri" w:cs="Calibri"/>
          <w:sz w:val="22"/>
          <w:szCs w:val="22"/>
        </w:rPr>
        <w:t xml:space="preserve">Miguel </w:t>
      </w:r>
      <w:r w:rsidRPr="0058387C">
        <w:rPr>
          <w:rFonts w:ascii="Calibri" w:hAnsi="Calibri" w:cs="Calibri"/>
          <w:sz w:val="22"/>
          <w:szCs w:val="22"/>
        </w:rPr>
        <w:t>Fresneda</w:t>
      </w:r>
      <w:r w:rsidR="00B62C97">
        <w:rPr>
          <w:rFonts w:ascii="Calibri" w:hAnsi="Calibri" w:cs="Calibri"/>
          <w:sz w:val="22"/>
          <w:szCs w:val="22"/>
        </w:rPr>
        <w:t xml:space="preserve"> Megíbar. El Coronel </w:t>
      </w:r>
      <w:r w:rsidRPr="0058387C">
        <w:rPr>
          <w:rFonts w:ascii="Calibri" w:hAnsi="Calibri" w:cs="Calibri"/>
          <w:sz w:val="22"/>
          <w:szCs w:val="22"/>
        </w:rPr>
        <w:t>Gómez-Jordana, Jefe de Estado Mayor del Ejército de África</w:t>
      </w:r>
      <w:r w:rsidR="00B62C97">
        <w:rPr>
          <w:rFonts w:ascii="Calibri" w:hAnsi="Calibri" w:cs="Calibri"/>
          <w:sz w:val="22"/>
          <w:szCs w:val="22"/>
        </w:rPr>
        <w:t>, actuó como Secretario del acta de reunión.</w:t>
      </w:r>
      <w:r>
        <w:rPr>
          <w:rFonts w:ascii="Calibri" w:hAnsi="Calibri" w:cs="Calibri"/>
          <w:sz w:val="22"/>
          <w:szCs w:val="22"/>
        </w:rPr>
        <w:t xml:space="preserve"> </w:t>
      </w:r>
      <w:r w:rsidRPr="0058387C">
        <w:rPr>
          <w:rFonts w:ascii="Calibri" w:hAnsi="Calibri" w:cs="Calibri"/>
          <w:sz w:val="22"/>
          <w:szCs w:val="22"/>
        </w:rPr>
        <w:t>Con ello quedaba definitivamente cerrada la posibilidad de socorrer a</w:t>
      </w:r>
      <w:r>
        <w:rPr>
          <w:rFonts w:ascii="Calibri" w:hAnsi="Calibri" w:cs="Calibri"/>
          <w:sz w:val="22"/>
          <w:szCs w:val="22"/>
        </w:rPr>
        <w:t xml:space="preserve"> </w:t>
      </w:r>
      <w:r w:rsidRPr="0058387C">
        <w:rPr>
          <w:rFonts w:ascii="Calibri" w:hAnsi="Calibri" w:cs="Calibri"/>
          <w:sz w:val="22"/>
          <w:szCs w:val="22"/>
        </w:rPr>
        <w:t>Monte Arruit, que caería tres días después.</w:t>
      </w:r>
    </w:p>
    <w:p w14:paraId="50CCB575" w14:textId="08630BF0" w:rsidR="00707696" w:rsidRPr="00707696" w:rsidRDefault="00707696" w:rsidP="00707696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1BB8177" w14:textId="020F3CEE" w:rsidR="00707696" w:rsidRPr="00707696" w:rsidRDefault="00B62C97" w:rsidP="0070769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707696" w:rsidRPr="00707696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Vi</w:t>
      </w:r>
      <w:r w:rsidR="00707696" w:rsidRPr="00707696">
        <w:rPr>
          <w:rFonts w:ascii="Calibri" w:hAnsi="Calibri" w:cs="Calibri"/>
          <w:sz w:val="22"/>
          <w:szCs w:val="22"/>
        </w:rPr>
        <w:t xml:space="preserve">zconde de </w:t>
      </w:r>
      <w:r>
        <w:rPr>
          <w:rFonts w:ascii="Calibri" w:hAnsi="Calibri" w:cs="Calibri"/>
          <w:sz w:val="22"/>
          <w:szCs w:val="22"/>
        </w:rPr>
        <w:t>E</w:t>
      </w:r>
      <w:r w:rsidR="00707696" w:rsidRPr="00707696">
        <w:rPr>
          <w:rFonts w:ascii="Calibri" w:hAnsi="Calibri" w:cs="Calibri"/>
          <w:sz w:val="22"/>
          <w:szCs w:val="22"/>
        </w:rPr>
        <w:t xml:space="preserve">za, </w:t>
      </w:r>
      <w:r>
        <w:rPr>
          <w:rFonts w:ascii="Calibri" w:hAnsi="Calibri" w:cs="Calibri"/>
          <w:sz w:val="22"/>
          <w:szCs w:val="22"/>
        </w:rPr>
        <w:t>que fue M</w:t>
      </w:r>
      <w:r w:rsidR="00707696" w:rsidRPr="00707696">
        <w:rPr>
          <w:rFonts w:ascii="Calibri" w:hAnsi="Calibri" w:cs="Calibri"/>
          <w:sz w:val="22"/>
          <w:szCs w:val="22"/>
        </w:rPr>
        <w:t xml:space="preserve">inistro de </w:t>
      </w:r>
      <w:r>
        <w:rPr>
          <w:rFonts w:ascii="Calibri" w:hAnsi="Calibri" w:cs="Calibri"/>
          <w:sz w:val="22"/>
          <w:szCs w:val="22"/>
        </w:rPr>
        <w:t xml:space="preserve">la </w:t>
      </w:r>
      <w:r w:rsidR="00707696" w:rsidRPr="00707696">
        <w:rPr>
          <w:rFonts w:ascii="Calibri" w:hAnsi="Calibri" w:cs="Calibri"/>
          <w:sz w:val="22"/>
          <w:szCs w:val="22"/>
        </w:rPr>
        <w:t xml:space="preserve">Guerra </w:t>
      </w:r>
      <w:r>
        <w:rPr>
          <w:rFonts w:ascii="Calibri" w:hAnsi="Calibri" w:cs="Calibri"/>
          <w:sz w:val="22"/>
          <w:szCs w:val="22"/>
        </w:rPr>
        <w:t xml:space="preserve">durante </w:t>
      </w:r>
      <w:r w:rsidR="00707696" w:rsidRPr="00707696">
        <w:rPr>
          <w:rFonts w:ascii="Calibri" w:hAnsi="Calibri" w:cs="Calibri"/>
          <w:sz w:val="22"/>
          <w:szCs w:val="22"/>
        </w:rPr>
        <w:t>el G</w:t>
      </w:r>
      <w:r>
        <w:rPr>
          <w:rFonts w:ascii="Calibri" w:hAnsi="Calibri" w:cs="Calibri"/>
          <w:sz w:val="22"/>
          <w:szCs w:val="22"/>
        </w:rPr>
        <w:t>ob</w:t>
      </w:r>
      <w:r w:rsidR="00707696" w:rsidRPr="00707696">
        <w:rPr>
          <w:rFonts w:ascii="Calibri" w:hAnsi="Calibri" w:cs="Calibri"/>
          <w:sz w:val="22"/>
          <w:szCs w:val="22"/>
        </w:rPr>
        <w:t>ierno</w:t>
      </w:r>
      <w:r>
        <w:rPr>
          <w:rFonts w:ascii="Calibri" w:hAnsi="Calibri" w:cs="Calibri"/>
          <w:sz w:val="22"/>
          <w:szCs w:val="22"/>
        </w:rPr>
        <w:t xml:space="preserve"> del Presidente del Consejo de Ministros, </w:t>
      </w:r>
      <w:r w:rsidRPr="00707696">
        <w:rPr>
          <w:rFonts w:ascii="Calibri" w:hAnsi="Calibri" w:cs="Calibri"/>
          <w:sz w:val="22"/>
          <w:szCs w:val="22"/>
        </w:rPr>
        <w:t>Manuel</w:t>
      </w:r>
      <w:r w:rsidRPr="00B62C97">
        <w:rPr>
          <w:rFonts w:ascii="Calibri" w:hAnsi="Calibri" w:cs="Calibri"/>
          <w:sz w:val="22"/>
          <w:szCs w:val="22"/>
        </w:rPr>
        <w:t xml:space="preserve"> Allendesalazar y Muñoz de Salazar</w:t>
      </w:r>
      <w:r w:rsidR="00707696" w:rsidRPr="0070769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cuando sucedió «</w:t>
      </w:r>
      <w:r w:rsidR="00CD05A2">
        <w:rPr>
          <w:rFonts w:ascii="Calibri" w:hAnsi="Calibri" w:cs="Calibri"/>
          <w:sz w:val="22"/>
          <w:szCs w:val="22"/>
        </w:rPr>
        <w:t xml:space="preserve">el derrumbamiento de la Comandancia de Melilla» </w:t>
      </w:r>
      <w:r w:rsidR="00707696" w:rsidRPr="00707696">
        <w:rPr>
          <w:rFonts w:ascii="Calibri" w:hAnsi="Calibri" w:cs="Calibri"/>
          <w:sz w:val="22"/>
          <w:szCs w:val="22"/>
        </w:rPr>
        <w:t>present</w:t>
      </w:r>
      <w:r>
        <w:rPr>
          <w:rFonts w:ascii="Calibri" w:hAnsi="Calibri" w:cs="Calibri"/>
          <w:sz w:val="22"/>
          <w:szCs w:val="22"/>
        </w:rPr>
        <w:t>ó</w:t>
      </w:r>
      <w:r w:rsidR="00707696" w:rsidRPr="00707696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</w:t>
      </w:r>
      <w:r w:rsidR="00707696" w:rsidRPr="00707696">
        <w:rPr>
          <w:rFonts w:ascii="Calibri" w:hAnsi="Calibri" w:cs="Calibri"/>
          <w:sz w:val="22"/>
          <w:szCs w:val="22"/>
        </w:rPr>
        <w:t>las Cortes</w:t>
      </w:r>
      <w:r>
        <w:rPr>
          <w:rFonts w:ascii="Calibri" w:hAnsi="Calibri" w:cs="Calibri"/>
          <w:sz w:val="22"/>
          <w:szCs w:val="22"/>
        </w:rPr>
        <w:t xml:space="preserve"> durante el mes de</w:t>
      </w:r>
      <w:r w:rsidR="00707696" w:rsidRPr="00707696">
        <w:rPr>
          <w:rFonts w:ascii="Calibri" w:hAnsi="Calibri" w:cs="Calibri"/>
          <w:sz w:val="22"/>
          <w:szCs w:val="22"/>
        </w:rPr>
        <w:t xml:space="preserve"> octubre de 1921, </w:t>
      </w:r>
      <w:r>
        <w:rPr>
          <w:rFonts w:ascii="Calibri" w:hAnsi="Calibri" w:cs="Calibri"/>
          <w:sz w:val="22"/>
          <w:szCs w:val="22"/>
        </w:rPr>
        <w:t>la información sobre</w:t>
      </w:r>
      <w:r w:rsidR="00CD05A2">
        <w:rPr>
          <w:rFonts w:ascii="Calibri" w:hAnsi="Calibri" w:cs="Calibri"/>
          <w:sz w:val="22"/>
          <w:szCs w:val="22"/>
        </w:rPr>
        <w:t xml:space="preserve"> el estado de la fuerza</w:t>
      </w:r>
      <w:r>
        <w:rPr>
          <w:rFonts w:ascii="Calibri" w:hAnsi="Calibri" w:cs="Calibri"/>
          <w:sz w:val="22"/>
          <w:szCs w:val="22"/>
        </w:rPr>
        <w:t xml:space="preserve"> </w:t>
      </w:r>
      <w:r w:rsidR="00707696" w:rsidRPr="00707696">
        <w:rPr>
          <w:rFonts w:ascii="Calibri" w:hAnsi="Calibri" w:cs="Calibri"/>
          <w:sz w:val="22"/>
          <w:szCs w:val="22"/>
        </w:rPr>
        <w:t>la C</w:t>
      </w:r>
      <w:r>
        <w:rPr>
          <w:rFonts w:ascii="Calibri" w:hAnsi="Calibri" w:cs="Calibri"/>
          <w:sz w:val="22"/>
          <w:szCs w:val="22"/>
        </w:rPr>
        <w:t>o</w:t>
      </w:r>
      <w:r w:rsidR="00707696" w:rsidRPr="00707696">
        <w:rPr>
          <w:rFonts w:ascii="Calibri" w:hAnsi="Calibri" w:cs="Calibri"/>
          <w:sz w:val="22"/>
          <w:szCs w:val="22"/>
        </w:rPr>
        <w:t>mandancia General de Melilla</w:t>
      </w:r>
      <w:r w:rsidR="00CD05A2">
        <w:rPr>
          <w:rFonts w:ascii="Calibri" w:hAnsi="Calibri" w:cs="Calibri"/>
          <w:sz w:val="22"/>
          <w:szCs w:val="22"/>
        </w:rPr>
        <w:t xml:space="preserve">, indicando que cuando sucedió el desastre en julio de 1921, la fuerza existente fue de </w:t>
      </w:r>
      <w:r w:rsidR="00707696" w:rsidRPr="00707696">
        <w:rPr>
          <w:rFonts w:ascii="Calibri" w:hAnsi="Calibri" w:cs="Calibri"/>
          <w:sz w:val="22"/>
          <w:szCs w:val="22"/>
        </w:rPr>
        <w:t>25.790 h</w:t>
      </w:r>
      <w:r w:rsidR="00CD05A2">
        <w:rPr>
          <w:rFonts w:ascii="Calibri" w:hAnsi="Calibri" w:cs="Calibri"/>
          <w:sz w:val="22"/>
          <w:szCs w:val="22"/>
        </w:rPr>
        <w:t>ombr</w:t>
      </w:r>
      <w:r w:rsidR="00707696" w:rsidRPr="00707696">
        <w:rPr>
          <w:rFonts w:ascii="Calibri" w:hAnsi="Calibri" w:cs="Calibri"/>
          <w:sz w:val="22"/>
          <w:szCs w:val="22"/>
        </w:rPr>
        <w:t>es, divididos</w:t>
      </w:r>
      <w:r w:rsidR="00CD05A2">
        <w:rPr>
          <w:rFonts w:ascii="Calibri" w:hAnsi="Calibri" w:cs="Calibri"/>
          <w:sz w:val="22"/>
          <w:szCs w:val="22"/>
        </w:rPr>
        <w:t xml:space="preserve"> </w:t>
      </w:r>
      <w:r w:rsidR="00707696" w:rsidRPr="00707696">
        <w:rPr>
          <w:rFonts w:ascii="Calibri" w:hAnsi="Calibri" w:cs="Calibri"/>
          <w:sz w:val="22"/>
          <w:szCs w:val="22"/>
        </w:rPr>
        <w:t>en 20.692 europeos</w:t>
      </w:r>
      <w:r w:rsidR="00CD05A2">
        <w:rPr>
          <w:rFonts w:ascii="Calibri" w:hAnsi="Calibri" w:cs="Calibri"/>
          <w:sz w:val="22"/>
          <w:szCs w:val="22"/>
        </w:rPr>
        <w:t xml:space="preserve">, </w:t>
      </w:r>
      <w:r w:rsidR="00707696" w:rsidRPr="00707696">
        <w:rPr>
          <w:rFonts w:ascii="Calibri" w:hAnsi="Calibri" w:cs="Calibri"/>
          <w:sz w:val="22"/>
          <w:szCs w:val="22"/>
        </w:rPr>
        <w:t>entre los que se p</w:t>
      </w:r>
      <w:r w:rsidR="00CD05A2">
        <w:rPr>
          <w:rFonts w:ascii="Calibri" w:hAnsi="Calibri" w:cs="Calibri"/>
          <w:sz w:val="22"/>
          <w:szCs w:val="22"/>
        </w:rPr>
        <w:t>udieron</w:t>
      </w:r>
      <w:r w:rsidR="00707696" w:rsidRPr="00707696">
        <w:rPr>
          <w:rFonts w:ascii="Calibri" w:hAnsi="Calibri" w:cs="Calibri"/>
          <w:sz w:val="22"/>
          <w:szCs w:val="22"/>
        </w:rPr>
        <w:t xml:space="preserve"> contar </w:t>
      </w:r>
      <w:r w:rsidR="00CD05A2">
        <w:rPr>
          <w:rFonts w:ascii="Calibri" w:hAnsi="Calibri" w:cs="Calibri"/>
          <w:sz w:val="22"/>
          <w:szCs w:val="22"/>
        </w:rPr>
        <w:t xml:space="preserve">alrededor de </w:t>
      </w:r>
      <w:r w:rsidR="00707696" w:rsidRPr="00707696">
        <w:rPr>
          <w:rFonts w:ascii="Calibri" w:hAnsi="Calibri" w:cs="Calibri"/>
          <w:sz w:val="22"/>
          <w:szCs w:val="22"/>
        </w:rPr>
        <w:t>10.126 bajas entre muertos y heridos</w:t>
      </w:r>
      <w:r w:rsidR="00CD05A2">
        <w:rPr>
          <w:rFonts w:ascii="Calibri" w:hAnsi="Calibri" w:cs="Calibri"/>
          <w:sz w:val="22"/>
          <w:szCs w:val="22"/>
        </w:rPr>
        <w:t xml:space="preserve"> y alrededor de </w:t>
      </w:r>
      <w:r w:rsidR="00707696" w:rsidRPr="00707696">
        <w:rPr>
          <w:rFonts w:ascii="Calibri" w:hAnsi="Calibri" w:cs="Calibri"/>
          <w:sz w:val="22"/>
          <w:szCs w:val="22"/>
        </w:rPr>
        <w:t>5.098 indígenas</w:t>
      </w:r>
      <w:r w:rsidR="00CD05A2">
        <w:rPr>
          <w:rFonts w:ascii="Calibri" w:hAnsi="Calibri" w:cs="Calibri"/>
          <w:sz w:val="22"/>
          <w:szCs w:val="22"/>
        </w:rPr>
        <w:t xml:space="preserve">.  </w:t>
      </w:r>
      <w:r w:rsidR="00707696" w:rsidRPr="00707696">
        <w:rPr>
          <w:rFonts w:ascii="Calibri" w:hAnsi="Calibri" w:cs="Calibri"/>
          <w:sz w:val="22"/>
          <w:szCs w:val="22"/>
        </w:rPr>
        <w:t>Según los datos aportados por el diputado socialista</w:t>
      </w:r>
    </w:p>
    <w:p w14:paraId="6F4BA93B" w14:textId="77777777" w:rsidR="00CD05A2" w:rsidRDefault="00707696" w:rsidP="00707696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07696">
        <w:rPr>
          <w:rFonts w:ascii="Calibri" w:hAnsi="Calibri" w:cs="Calibri"/>
          <w:sz w:val="22"/>
          <w:szCs w:val="22"/>
        </w:rPr>
        <w:t xml:space="preserve">Indalecio Prieto en las </w:t>
      </w:r>
      <w:r w:rsidR="00CD05A2">
        <w:rPr>
          <w:rFonts w:ascii="Calibri" w:hAnsi="Calibri" w:cs="Calibri"/>
          <w:sz w:val="22"/>
          <w:szCs w:val="22"/>
        </w:rPr>
        <w:t>mis</w:t>
      </w:r>
      <w:r w:rsidRPr="00707696">
        <w:rPr>
          <w:rFonts w:ascii="Calibri" w:hAnsi="Calibri" w:cs="Calibri"/>
          <w:sz w:val="22"/>
          <w:szCs w:val="22"/>
        </w:rPr>
        <w:t xml:space="preserve">ma Cámaras, el </w:t>
      </w:r>
      <w:r w:rsidR="00CD05A2">
        <w:rPr>
          <w:rFonts w:ascii="Calibri" w:hAnsi="Calibri" w:cs="Calibri"/>
          <w:sz w:val="22"/>
          <w:szCs w:val="22"/>
        </w:rPr>
        <w:t>n</w:t>
      </w:r>
      <w:r w:rsidRPr="00707696">
        <w:rPr>
          <w:rFonts w:ascii="Calibri" w:hAnsi="Calibri" w:cs="Calibri"/>
          <w:sz w:val="22"/>
          <w:szCs w:val="22"/>
        </w:rPr>
        <w:t>ú</w:t>
      </w:r>
      <w:r w:rsidR="00CD05A2">
        <w:rPr>
          <w:rFonts w:ascii="Calibri" w:hAnsi="Calibri" w:cs="Calibri"/>
          <w:sz w:val="22"/>
          <w:szCs w:val="22"/>
        </w:rPr>
        <w:t>m</w:t>
      </w:r>
      <w:r w:rsidRPr="00707696">
        <w:rPr>
          <w:rFonts w:ascii="Calibri" w:hAnsi="Calibri" w:cs="Calibri"/>
          <w:sz w:val="22"/>
          <w:szCs w:val="22"/>
        </w:rPr>
        <w:t xml:space="preserve">ero de bajas en el </w:t>
      </w:r>
      <w:r w:rsidR="00CD05A2" w:rsidRPr="00707696">
        <w:rPr>
          <w:rFonts w:ascii="Calibri" w:hAnsi="Calibri" w:cs="Calibri"/>
          <w:sz w:val="22"/>
          <w:szCs w:val="22"/>
        </w:rPr>
        <w:t xml:space="preserve">desastre </w:t>
      </w:r>
      <w:r w:rsidR="00CD05A2">
        <w:rPr>
          <w:rFonts w:ascii="Calibri" w:hAnsi="Calibri" w:cs="Calibri"/>
          <w:sz w:val="22"/>
          <w:szCs w:val="22"/>
        </w:rPr>
        <w:t xml:space="preserve">fue </w:t>
      </w:r>
      <w:r w:rsidRPr="00707696">
        <w:rPr>
          <w:rFonts w:ascii="Calibri" w:hAnsi="Calibri" w:cs="Calibri"/>
          <w:sz w:val="22"/>
          <w:szCs w:val="22"/>
        </w:rPr>
        <w:t xml:space="preserve">de 8.668 </w:t>
      </w:r>
      <w:r w:rsidR="00CD05A2">
        <w:rPr>
          <w:rFonts w:ascii="Calibri" w:hAnsi="Calibri" w:cs="Calibri"/>
          <w:sz w:val="22"/>
          <w:szCs w:val="22"/>
        </w:rPr>
        <w:t xml:space="preserve">hombres. Estas cifras fueron siempre motivo de discusión. </w:t>
      </w:r>
    </w:p>
    <w:p w14:paraId="02B86729" w14:textId="77777777" w:rsidR="00CD05A2" w:rsidRDefault="00CD05A2" w:rsidP="0070769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08F7A15" w14:textId="55F6B4A1" w:rsidR="00707696" w:rsidRPr="003A3AE8" w:rsidRDefault="00CD05A2" w:rsidP="0058387C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trabajo realizado por el </w:t>
      </w:r>
      <w:r>
        <w:rPr>
          <w:rFonts w:ascii="Calibri" w:hAnsi="Calibri" w:cs="Calibri"/>
          <w:sz w:val="22"/>
          <w:szCs w:val="22"/>
        </w:rPr>
        <w:t xml:space="preserve">Comandante Fernando Caballero Poveda </w:t>
      </w:r>
      <w:r>
        <w:rPr>
          <w:rFonts w:ascii="Calibri" w:hAnsi="Calibri" w:cs="Calibri"/>
          <w:sz w:val="22"/>
          <w:szCs w:val="22"/>
        </w:rPr>
        <w:t>en referencia a las bajas correspondientes a las acciones de julio y agosto de 1921</w:t>
      </w:r>
      <w:r w:rsidR="003A3AE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indicó lo siguiente, </w:t>
      </w:r>
      <w:r w:rsidRPr="00012DE1">
        <w:rPr>
          <w:rFonts w:ascii="Calibri" w:hAnsi="Calibri" w:cs="Calibri"/>
          <w:i/>
          <w:iCs/>
          <w:sz w:val="22"/>
          <w:szCs w:val="22"/>
        </w:rPr>
        <w:t>«…en consecuencia, deducido el número de combatientes españoles, que ya hemos visto fue el de 11.013, y asimismo, deducido el número de soldados que se presentaron en la plaza, que ascendió a un mínimo de 3.098, se empeñe quien se empeñe, el número máximo de soldados españoles muertos y desaparecidos en la campaña del 21 fue el de 7.915, y aunque pudiese haber algún error, cosa que admitimos, siempre sería para, en su corrección, disminuir el número de muertos, nunca para aumentarlos…»</w:t>
      </w:r>
    </w:p>
    <w:p w14:paraId="13F714F7" w14:textId="77777777" w:rsidR="00707696" w:rsidRPr="0058387C" w:rsidRDefault="00707696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171D64C" w14:textId="0F3390F6" w:rsidR="0058387C" w:rsidRPr="0058387C" w:rsidRDefault="0058387C" w:rsidP="0058387C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58387C" w:rsidRPr="005838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11AF"/>
    <w:multiLevelType w:val="hybridMultilevel"/>
    <w:tmpl w:val="2F4A99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90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9E"/>
    <w:rsid w:val="00007F9E"/>
    <w:rsid w:val="000E5346"/>
    <w:rsid w:val="001169A0"/>
    <w:rsid w:val="00225E85"/>
    <w:rsid w:val="00336E95"/>
    <w:rsid w:val="003A3AE8"/>
    <w:rsid w:val="003C126A"/>
    <w:rsid w:val="0058387C"/>
    <w:rsid w:val="005E49D6"/>
    <w:rsid w:val="00707696"/>
    <w:rsid w:val="00714242"/>
    <w:rsid w:val="00940169"/>
    <w:rsid w:val="00945984"/>
    <w:rsid w:val="00B62C97"/>
    <w:rsid w:val="00CD05A2"/>
    <w:rsid w:val="00CD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0B6FD"/>
  <w15:chartTrackingRefBased/>
  <w15:docId w15:val="{EC41713B-8200-45B0-9717-91EA5DC6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7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7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7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7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7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7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7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7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7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7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7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7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7F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7F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7F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7F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7F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7F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7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7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7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7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7F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7F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7F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7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7F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7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1412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2026-04-09T18:13:00Z</dcterms:created>
  <dcterms:modified xsi:type="dcterms:W3CDTF">2026-04-10T17:47:00Z</dcterms:modified>
</cp:coreProperties>
</file>